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44223" w14:textId="017577B9" w:rsidR="00DB5861" w:rsidRPr="00DA034E" w:rsidRDefault="00000000">
      <w:pPr>
        <w:pStyle w:val="CRCoverPage"/>
        <w:tabs>
          <w:tab w:val="right" w:pos="9639"/>
        </w:tabs>
        <w:spacing w:after="0"/>
        <w:rPr>
          <w:rFonts w:eastAsiaTheme="minorEastAsia"/>
          <w:b/>
          <w:i/>
          <w:sz w:val="28"/>
          <w:lang w:val="en-US" w:eastAsia="zh-CN"/>
        </w:rPr>
      </w:pPr>
      <w:r>
        <w:rPr>
          <w:b/>
          <w:sz w:val="24"/>
        </w:rPr>
        <w:t xml:space="preserve">3GPP TSG-WG SA2 </w:t>
      </w:r>
      <w:r w:rsidR="00DA034E">
        <w:rPr>
          <w:rFonts w:eastAsiaTheme="minorEastAsia" w:hint="eastAsia"/>
          <w:b/>
          <w:sz w:val="24"/>
          <w:lang w:eastAsia="zh-CN"/>
        </w:rPr>
        <w:t xml:space="preserve">Meeting </w:t>
      </w:r>
      <w:r>
        <w:rPr>
          <w:b/>
          <w:sz w:val="24"/>
        </w:rPr>
        <w:t>#1</w:t>
      </w:r>
      <w:r>
        <w:rPr>
          <w:rFonts w:eastAsia="宋体" w:hint="eastAsia"/>
          <w:b/>
          <w:sz w:val="24"/>
          <w:lang w:val="en-US" w:eastAsia="zh-CN"/>
        </w:rPr>
        <w:t>6</w:t>
      </w:r>
      <w:r w:rsidR="00DA034E">
        <w:rPr>
          <w:rFonts w:eastAsia="宋体" w:hint="eastAsia"/>
          <w:b/>
          <w:sz w:val="24"/>
          <w:lang w:val="en-US" w:eastAsia="zh-CN"/>
        </w:rPr>
        <w:t>9</w:t>
      </w:r>
      <w:r>
        <w:rPr>
          <w:b/>
          <w:i/>
          <w:sz w:val="28"/>
        </w:rPr>
        <w:tab/>
      </w:r>
      <w:r>
        <w:rPr>
          <w:b/>
          <w:iCs/>
          <w:sz w:val="28"/>
        </w:rPr>
        <w:t>S2-250</w:t>
      </w:r>
      <w:r w:rsidR="00690DDB">
        <w:rPr>
          <w:rFonts w:eastAsiaTheme="minorEastAsia" w:hint="eastAsia"/>
          <w:b/>
          <w:iCs/>
          <w:sz w:val="28"/>
          <w:lang w:eastAsia="zh-CN"/>
        </w:rPr>
        <w:t>4717</w:t>
      </w:r>
    </w:p>
    <w:p w14:paraId="48A9EF56" w14:textId="6AC21757" w:rsidR="00DB5861" w:rsidRDefault="00DA034E">
      <w:pPr>
        <w:pStyle w:val="CRCoverPage"/>
        <w:outlineLvl w:val="0"/>
        <w:rPr>
          <w:b/>
          <w:sz w:val="24"/>
          <w:lang w:val="en-US"/>
        </w:rPr>
      </w:pPr>
      <w:r>
        <w:rPr>
          <w:rFonts w:eastAsia="宋体" w:hint="eastAsia"/>
          <w:b/>
          <w:sz w:val="24"/>
          <w:lang w:eastAsia="zh-CN"/>
        </w:rPr>
        <w:t>May</w:t>
      </w:r>
      <w:r>
        <w:rPr>
          <w:rFonts w:eastAsia="宋体"/>
          <w:b/>
          <w:sz w:val="24"/>
          <w:lang w:val="en-US" w:eastAsia="zh-CN"/>
        </w:rPr>
        <w:t xml:space="preserve"> </w:t>
      </w:r>
      <w:r>
        <w:rPr>
          <w:rFonts w:eastAsia="宋体" w:hint="eastAsia"/>
          <w:b/>
          <w:sz w:val="24"/>
          <w:lang w:val="en-US" w:eastAsia="zh-CN"/>
        </w:rPr>
        <w:t>19</w:t>
      </w:r>
      <w:r>
        <w:rPr>
          <w:rFonts w:eastAsia="宋体"/>
          <w:b/>
          <w:sz w:val="24"/>
          <w:lang w:val="en-US" w:eastAsia="zh-CN"/>
        </w:rPr>
        <w:t xml:space="preserve"> – </w:t>
      </w:r>
      <w:r>
        <w:rPr>
          <w:rFonts w:eastAsia="宋体" w:hint="eastAsia"/>
          <w:b/>
          <w:sz w:val="24"/>
          <w:lang w:val="en-US" w:eastAsia="zh-CN"/>
        </w:rPr>
        <w:t>23</w:t>
      </w:r>
      <w:r>
        <w:rPr>
          <w:rFonts w:eastAsia="宋体"/>
          <w:b/>
          <w:sz w:val="24"/>
          <w:lang w:val="en-US" w:eastAsia="zh-CN"/>
        </w:rPr>
        <w:t>,</w:t>
      </w:r>
      <w:r>
        <w:rPr>
          <w:rFonts w:eastAsia="宋体" w:hint="eastAsia"/>
          <w:b/>
          <w:sz w:val="24"/>
          <w:lang w:eastAsia="zh-CN"/>
        </w:rPr>
        <w:t xml:space="preserve"> 202</w:t>
      </w:r>
      <w:r>
        <w:rPr>
          <w:rFonts w:eastAsia="宋体"/>
          <w:b/>
          <w:sz w:val="24"/>
          <w:lang w:eastAsia="zh-CN"/>
        </w:rPr>
        <w:t>5</w:t>
      </w:r>
      <w:r>
        <w:rPr>
          <w:rFonts w:eastAsia="宋体" w:hint="eastAsia"/>
          <w:b/>
          <w:sz w:val="24"/>
          <w:lang w:eastAsia="zh-CN"/>
        </w:rPr>
        <w:t>, Fukuoka</w:t>
      </w:r>
      <w:r>
        <w:rPr>
          <w:rFonts w:eastAsia="宋体"/>
          <w:b/>
          <w:sz w:val="24"/>
          <w:lang w:eastAsia="zh-CN"/>
        </w:rPr>
        <w:t xml:space="preserve">, </w:t>
      </w:r>
      <w:r>
        <w:rPr>
          <w:rFonts w:eastAsia="宋体" w:hint="eastAsia"/>
          <w:b/>
          <w:sz w:val="24"/>
          <w:lang w:eastAsia="zh-CN"/>
        </w:rPr>
        <w:t>Japan</w:t>
      </w:r>
      <w:r>
        <w:rPr>
          <w:rFonts w:eastAsia="宋体"/>
          <w:b/>
          <w:sz w:val="24"/>
          <w:lang w:eastAsia="zh-CN"/>
        </w:rPr>
        <w:tab/>
      </w:r>
      <w:r>
        <w:rPr>
          <w:rFonts w:eastAsia="宋体"/>
          <w:b/>
          <w:sz w:val="24"/>
          <w:lang w:eastAsia="zh-CN"/>
        </w:rPr>
        <w:tab/>
      </w:r>
      <w:proofErr w:type="gramStart"/>
      <w:r>
        <w:rPr>
          <w:rFonts w:eastAsia="宋体"/>
          <w:b/>
          <w:sz w:val="24"/>
          <w:lang w:eastAsia="zh-CN"/>
        </w:rPr>
        <w:tab/>
      </w:r>
      <w:r>
        <w:rPr>
          <w:rFonts w:eastAsia="宋体" w:hint="eastAsia"/>
          <w:b/>
          <w:sz w:val="24"/>
          <w:lang w:eastAsia="zh-CN"/>
        </w:rPr>
        <w:t xml:space="preserve">  </w:t>
      </w:r>
      <w:r>
        <w:rPr>
          <w:rFonts w:eastAsia="宋体"/>
          <w:b/>
          <w:sz w:val="24"/>
          <w:lang w:val="en-US" w:eastAsia="zh-CN"/>
        </w:rPr>
        <w:tab/>
      </w:r>
      <w:proofErr w:type="gramEnd"/>
      <w:r>
        <w:rPr>
          <w:rFonts w:eastAsia="宋体"/>
          <w:b/>
          <w:sz w:val="24"/>
          <w:lang w:val="en-US" w:eastAsia="zh-CN"/>
        </w:rPr>
        <w:tab/>
      </w:r>
      <w:r>
        <w:rPr>
          <w:rFonts w:eastAsia="宋体"/>
          <w:b/>
          <w:sz w:val="24"/>
          <w:lang w:val="en-US" w:eastAsia="zh-CN"/>
        </w:rPr>
        <w:tab/>
      </w:r>
      <w:r>
        <w:rPr>
          <w:rFonts w:eastAsia="宋体"/>
          <w:b/>
          <w:sz w:val="24"/>
          <w:lang w:val="en-US" w:eastAsia="zh-CN"/>
        </w:rPr>
        <w:tab/>
      </w:r>
      <w:r>
        <w:rPr>
          <w:rFonts w:eastAsia="宋体"/>
          <w:b/>
          <w:sz w:val="24"/>
          <w:lang w:val="en-US" w:eastAsia="zh-CN"/>
        </w:rPr>
        <w:tab/>
      </w:r>
      <w:r>
        <w:rPr>
          <w:rFonts w:eastAsia="宋体"/>
          <w:b/>
          <w:sz w:val="24"/>
          <w:lang w:val="en-US" w:eastAsia="zh-CN"/>
        </w:rPr>
        <w:tab/>
      </w:r>
      <w:r>
        <w:rPr>
          <w:rFonts w:eastAsia="宋体"/>
          <w:b/>
          <w:sz w:val="24"/>
          <w:lang w:val="en-US" w:eastAsia="zh-CN"/>
        </w:rPr>
        <w:tab/>
      </w:r>
      <w:r>
        <w:rPr>
          <w:rFonts w:eastAsia="宋体"/>
          <w:b/>
          <w:sz w:val="24"/>
          <w:lang w:val="en-US" w:eastAsia="zh-CN"/>
        </w:rPr>
        <w:tab/>
      </w:r>
      <w:r>
        <w:rPr>
          <w:rFonts w:eastAsia="宋体" w:hint="eastAsia"/>
          <w:b/>
          <w:sz w:val="24"/>
          <w:lang w:val="en-US" w:eastAsia="zh-CN"/>
        </w:rPr>
        <w:t xml:space="preserve"> </w:t>
      </w:r>
      <w:r>
        <w:rPr>
          <w:rFonts w:eastAsia="宋体"/>
          <w:b/>
          <w:sz w:val="24"/>
          <w:lang w:val="en-US" w:eastAsia="zh-CN"/>
        </w:rPr>
        <w:t>(revision of S2-250</w:t>
      </w:r>
      <w:r>
        <w:rPr>
          <w:rFonts w:eastAsia="宋体" w:hint="eastAsia"/>
          <w:b/>
          <w:sz w:val="24"/>
          <w:lang w:val="en-US" w:eastAsia="zh-CN"/>
        </w:rPr>
        <w:t>3228</w:t>
      </w:r>
      <w:r>
        <w:rPr>
          <w:rFonts w:eastAsia="宋体"/>
          <w:b/>
          <w:sz w:val="24"/>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B5861" w14:paraId="1BBB8BC2" w14:textId="77777777">
        <w:tc>
          <w:tcPr>
            <w:tcW w:w="9641" w:type="dxa"/>
            <w:gridSpan w:val="9"/>
            <w:tcBorders>
              <w:top w:val="single" w:sz="4" w:space="0" w:color="auto"/>
              <w:left w:val="single" w:sz="4" w:space="0" w:color="auto"/>
              <w:right w:val="single" w:sz="4" w:space="0" w:color="auto"/>
            </w:tcBorders>
          </w:tcPr>
          <w:p w14:paraId="3A4FA00B" w14:textId="77777777" w:rsidR="00DB5861" w:rsidRDefault="00000000">
            <w:pPr>
              <w:pStyle w:val="CRCoverPage"/>
              <w:spacing w:after="0"/>
              <w:jc w:val="right"/>
              <w:rPr>
                <w:i/>
              </w:rPr>
            </w:pPr>
            <w:r>
              <w:rPr>
                <w:i/>
                <w:sz w:val="14"/>
              </w:rPr>
              <w:t>CR-Form-v12.2</w:t>
            </w:r>
          </w:p>
        </w:tc>
      </w:tr>
      <w:tr w:rsidR="00DB5861" w14:paraId="1E192F34" w14:textId="77777777">
        <w:tc>
          <w:tcPr>
            <w:tcW w:w="9641" w:type="dxa"/>
            <w:gridSpan w:val="9"/>
            <w:tcBorders>
              <w:left w:val="single" w:sz="4" w:space="0" w:color="auto"/>
              <w:right w:val="single" w:sz="4" w:space="0" w:color="auto"/>
            </w:tcBorders>
          </w:tcPr>
          <w:p w14:paraId="04ED4914" w14:textId="77777777" w:rsidR="00DB5861" w:rsidRDefault="00000000">
            <w:pPr>
              <w:pStyle w:val="CRCoverPage"/>
              <w:spacing w:after="0"/>
              <w:jc w:val="center"/>
            </w:pPr>
            <w:r>
              <w:rPr>
                <w:b/>
                <w:sz w:val="32"/>
              </w:rPr>
              <w:t>CHANGE REQUEST</w:t>
            </w:r>
          </w:p>
        </w:tc>
      </w:tr>
      <w:tr w:rsidR="00DB5861" w14:paraId="472F6F85" w14:textId="77777777">
        <w:tc>
          <w:tcPr>
            <w:tcW w:w="9641" w:type="dxa"/>
            <w:gridSpan w:val="9"/>
            <w:tcBorders>
              <w:left w:val="single" w:sz="4" w:space="0" w:color="auto"/>
              <w:right w:val="single" w:sz="4" w:space="0" w:color="auto"/>
            </w:tcBorders>
          </w:tcPr>
          <w:p w14:paraId="47349470" w14:textId="77777777" w:rsidR="00DB5861" w:rsidRDefault="00DB5861">
            <w:pPr>
              <w:pStyle w:val="CRCoverPage"/>
              <w:spacing w:after="0"/>
              <w:rPr>
                <w:sz w:val="8"/>
                <w:szCs w:val="8"/>
              </w:rPr>
            </w:pPr>
          </w:p>
        </w:tc>
      </w:tr>
      <w:tr w:rsidR="00DB5861" w14:paraId="071F4E17" w14:textId="77777777">
        <w:tc>
          <w:tcPr>
            <w:tcW w:w="142" w:type="dxa"/>
            <w:tcBorders>
              <w:left w:val="single" w:sz="4" w:space="0" w:color="auto"/>
            </w:tcBorders>
          </w:tcPr>
          <w:p w14:paraId="01D60B33" w14:textId="77777777" w:rsidR="00DB5861" w:rsidRDefault="00DB5861">
            <w:pPr>
              <w:pStyle w:val="CRCoverPage"/>
              <w:spacing w:after="0"/>
              <w:jc w:val="right"/>
            </w:pPr>
          </w:p>
        </w:tc>
        <w:tc>
          <w:tcPr>
            <w:tcW w:w="1559" w:type="dxa"/>
            <w:shd w:val="pct30" w:color="FFFF00" w:fill="auto"/>
          </w:tcPr>
          <w:p w14:paraId="0B785AC1" w14:textId="77777777" w:rsidR="00DB5861" w:rsidRDefault="00000000">
            <w:pPr>
              <w:pStyle w:val="CRCoverPage"/>
              <w:spacing w:after="0"/>
              <w:jc w:val="right"/>
              <w:rPr>
                <w:b/>
                <w:sz w:val="28"/>
              </w:rPr>
            </w:pPr>
            <w:fldSimple w:instr=" DOCPROPERTY  Spec#  \* MERGEFORMAT ">
              <w:r w:rsidR="00DB5861">
                <w:rPr>
                  <w:b/>
                  <w:sz w:val="28"/>
                </w:rPr>
                <w:t>23.50</w:t>
              </w:r>
              <w:r w:rsidR="00DB5861">
                <w:rPr>
                  <w:rFonts w:eastAsia="宋体" w:hint="eastAsia"/>
                  <w:b/>
                  <w:sz w:val="28"/>
                  <w:lang w:val="en-US" w:eastAsia="zh-CN"/>
                </w:rPr>
                <w:t>1</w:t>
              </w:r>
            </w:fldSimple>
          </w:p>
        </w:tc>
        <w:tc>
          <w:tcPr>
            <w:tcW w:w="709" w:type="dxa"/>
          </w:tcPr>
          <w:p w14:paraId="233E4C93" w14:textId="77777777" w:rsidR="00DB5861" w:rsidRDefault="00000000">
            <w:pPr>
              <w:pStyle w:val="CRCoverPage"/>
              <w:spacing w:after="0"/>
              <w:jc w:val="center"/>
            </w:pPr>
            <w:r>
              <w:rPr>
                <w:b/>
                <w:sz w:val="28"/>
              </w:rPr>
              <w:t>CR</w:t>
            </w:r>
          </w:p>
        </w:tc>
        <w:tc>
          <w:tcPr>
            <w:tcW w:w="1276" w:type="dxa"/>
            <w:shd w:val="pct30" w:color="FFFF00" w:fill="auto"/>
          </w:tcPr>
          <w:p w14:paraId="280C5F30" w14:textId="33A47895" w:rsidR="00DB5861" w:rsidRDefault="00000000">
            <w:pPr>
              <w:pStyle w:val="CRCoverPage"/>
              <w:spacing w:after="0"/>
              <w:jc w:val="center"/>
              <w:rPr>
                <w:rFonts w:eastAsia="宋体"/>
                <w:lang w:val="en-US" w:eastAsia="zh-CN"/>
              </w:rPr>
            </w:pPr>
            <w:r>
              <w:rPr>
                <w:rFonts w:eastAsia="宋体"/>
                <w:b/>
                <w:sz w:val="28"/>
                <w:lang w:val="en-US" w:eastAsia="zh-CN"/>
              </w:rPr>
              <w:t>6</w:t>
            </w:r>
            <w:r w:rsidR="00690DDB">
              <w:rPr>
                <w:rFonts w:eastAsia="宋体" w:hint="eastAsia"/>
                <w:b/>
                <w:sz w:val="28"/>
                <w:lang w:val="en-US" w:eastAsia="zh-CN"/>
              </w:rPr>
              <w:t>288</w:t>
            </w:r>
          </w:p>
        </w:tc>
        <w:tc>
          <w:tcPr>
            <w:tcW w:w="709" w:type="dxa"/>
          </w:tcPr>
          <w:p w14:paraId="7DAC7D14" w14:textId="77777777" w:rsidR="00DB5861" w:rsidRDefault="00000000">
            <w:pPr>
              <w:pStyle w:val="CRCoverPage"/>
              <w:tabs>
                <w:tab w:val="right" w:pos="625"/>
              </w:tabs>
              <w:spacing w:after="0"/>
              <w:jc w:val="center"/>
            </w:pPr>
            <w:r>
              <w:rPr>
                <w:b/>
                <w:bCs/>
                <w:sz w:val="28"/>
              </w:rPr>
              <w:t>rev</w:t>
            </w:r>
          </w:p>
        </w:tc>
        <w:tc>
          <w:tcPr>
            <w:tcW w:w="992" w:type="dxa"/>
            <w:shd w:val="pct30" w:color="FFFF00" w:fill="auto"/>
          </w:tcPr>
          <w:p w14:paraId="5D475925" w14:textId="5179F7EB" w:rsidR="00DB5861" w:rsidRDefault="00EC3CB0">
            <w:pPr>
              <w:pStyle w:val="CRCoverPage"/>
              <w:spacing w:after="0"/>
              <w:jc w:val="center"/>
              <w:rPr>
                <w:rFonts w:eastAsia="宋体"/>
                <w:b/>
                <w:sz w:val="28"/>
                <w:lang w:val="en-US" w:eastAsia="zh-CN"/>
              </w:rPr>
            </w:pPr>
            <w:r>
              <w:rPr>
                <w:rFonts w:eastAsia="宋体"/>
                <w:b/>
                <w:sz w:val="28"/>
                <w:lang w:val="en-US" w:eastAsia="zh-CN"/>
              </w:rPr>
              <w:t>-</w:t>
            </w:r>
          </w:p>
        </w:tc>
        <w:tc>
          <w:tcPr>
            <w:tcW w:w="2410" w:type="dxa"/>
          </w:tcPr>
          <w:p w14:paraId="1533BFD4" w14:textId="77777777" w:rsidR="00DB586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D52E441" w14:textId="77777777" w:rsidR="00DB5861" w:rsidRDefault="00000000">
            <w:pPr>
              <w:pStyle w:val="CRCoverPage"/>
              <w:spacing w:after="0"/>
              <w:jc w:val="center"/>
              <w:rPr>
                <w:sz w:val="28"/>
              </w:rPr>
            </w:pPr>
            <w:fldSimple w:instr=" DOCPROPERTY  Version  \* MERGEFORMAT ">
              <w:r w:rsidR="00DB5861">
                <w:rPr>
                  <w:rFonts w:eastAsia="宋体" w:hint="eastAsia"/>
                  <w:b/>
                  <w:sz w:val="28"/>
                  <w:lang w:val="en-US" w:eastAsia="zh-CN"/>
                </w:rPr>
                <w:t>19</w:t>
              </w:r>
              <w:r w:rsidR="00DB5861">
                <w:rPr>
                  <w:b/>
                  <w:sz w:val="28"/>
                </w:rPr>
                <w:t>.3.0</w:t>
              </w:r>
            </w:fldSimple>
          </w:p>
        </w:tc>
        <w:tc>
          <w:tcPr>
            <w:tcW w:w="143" w:type="dxa"/>
            <w:tcBorders>
              <w:right w:val="single" w:sz="4" w:space="0" w:color="auto"/>
            </w:tcBorders>
          </w:tcPr>
          <w:p w14:paraId="700B9350" w14:textId="77777777" w:rsidR="00DB5861" w:rsidRDefault="00DB5861">
            <w:pPr>
              <w:pStyle w:val="CRCoverPage"/>
              <w:spacing w:after="0"/>
            </w:pPr>
          </w:p>
        </w:tc>
      </w:tr>
      <w:tr w:rsidR="00DB5861" w14:paraId="3BD4EA80" w14:textId="77777777">
        <w:tc>
          <w:tcPr>
            <w:tcW w:w="9641" w:type="dxa"/>
            <w:gridSpan w:val="9"/>
            <w:tcBorders>
              <w:left w:val="single" w:sz="4" w:space="0" w:color="auto"/>
              <w:right w:val="single" w:sz="4" w:space="0" w:color="auto"/>
            </w:tcBorders>
          </w:tcPr>
          <w:p w14:paraId="57037CBB" w14:textId="77777777" w:rsidR="00DB5861" w:rsidRDefault="00DB5861">
            <w:pPr>
              <w:pStyle w:val="CRCoverPage"/>
              <w:spacing w:after="0"/>
            </w:pPr>
          </w:p>
        </w:tc>
      </w:tr>
      <w:tr w:rsidR="00DB5861" w14:paraId="761FD131" w14:textId="77777777">
        <w:trPr>
          <w:trHeight w:val="321"/>
        </w:trPr>
        <w:tc>
          <w:tcPr>
            <w:tcW w:w="9641" w:type="dxa"/>
            <w:gridSpan w:val="9"/>
            <w:tcBorders>
              <w:top w:val="single" w:sz="4" w:space="0" w:color="auto"/>
            </w:tcBorders>
          </w:tcPr>
          <w:p w14:paraId="7234FECC" w14:textId="77777777" w:rsidR="00DB5861" w:rsidRDefault="00000000">
            <w:pPr>
              <w:pStyle w:val="CRCoverPage"/>
              <w:spacing w:after="0"/>
              <w:jc w:val="center"/>
              <w:rPr>
                <w:rFonts w:cs="Arial"/>
                <w:i/>
              </w:rPr>
            </w:pPr>
            <w:r>
              <w:rPr>
                <w:rFonts w:cs="Arial"/>
                <w:i/>
              </w:rPr>
              <w:t xml:space="preserve">For </w:t>
            </w:r>
            <w:hyperlink r:id="rId7" w:anchor="_blank" w:history="1">
              <w:r w:rsidR="00DB5861">
                <w:rPr>
                  <w:rStyle w:val="ae"/>
                  <w:rFonts w:cs="Arial"/>
                  <w:b/>
                  <w:i/>
                  <w:color w:val="FF0000"/>
                </w:rPr>
                <w:t>HE</w:t>
              </w:r>
              <w:bookmarkStart w:id="0" w:name="_Hlt497126619"/>
              <w:r w:rsidR="00DB5861">
                <w:rPr>
                  <w:rStyle w:val="ae"/>
                  <w:rFonts w:cs="Arial"/>
                  <w:b/>
                  <w:i/>
                  <w:color w:val="FF0000"/>
                </w:rPr>
                <w:t>L</w:t>
              </w:r>
              <w:bookmarkEnd w:id="0"/>
              <w:r w:rsidR="00DB5861">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DB5861">
                <w:rPr>
                  <w:rStyle w:val="ae"/>
                  <w:rFonts w:cs="Arial"/>
                  <w:i/>
                </w:rPr>
                <w:t>http://www.3gpp.org/Change-Requests</w:t>
              </w:r>
            </w:hyperlink>
            <w:r>
              <w:rPr>
                <w:rFonts w:cs="Arial"/>
                <w:i/>
              </w:rPr>
              <w:t>.</w:t>
            </w:r>
          </w:p>
        </w:tc>
      </w:tr>
      <w:tr w:rsidR="00DB5861" w14:paraId="1F172827" w14:textId="77777777">
        <w:tc>
          <w:tcPr>
            <w:tcW w:w="9641" w:type="dxa"/>
            <w:gridSpan w:val="9"/>
          </w:tcPr>
          <w:p w14:paraId="3DA93305" w14:textId="77777777" w:rsidR="00DB5861" w:rsidRDefault="00DB5861">
            <w:pPr>
              <w:pStyle w:val="CRCoverPage"/>
              <w:spacing w:after="0"/>
              <w:rPr>
                <w:sz w:val="8"/>
                <w:szCs w:val="8"/>
              </w:rPr>
            </w:pPr>
          </w:p>
        </w:tc>
      </w:tr>
    </w:tbl>
    <w:p w14:paraId="566C11C5" w14:textId="77777777" w:rsidR="00DB5861" w:rsidRDefault="00DB58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B5861" w14:paraId="2E91475C" w14:textId="77777777">
        <w:tc>
          <w:tcPr>
            <w:tcW w:w="2835" w:type="dxa"/>
          </w:tcPr>
          <w:p w14:paraId="0AF295DA" w14:textId="77777777" w:rsidR="00DB5861" w:rsidRDefault="00000000">
            <w:pPr>
              <w:pStyle w:val="CRCoverPage"/>
              <w:tabs>
                <w:tab w:val="right" w:pos="2751"/>
              </w:tabs>
              <w:spacing w:after="0"/>
              <w:rPr>
                <w:b/>
                <w:i/>
              </w:rPr>
            </w:pPr>
            <w:r>
              <w:rPr>
                <w:b/>
                <w:i/>
              </w:rPr>
              <w:t>Proposed change affects:</w:t>
            </w:r>
          </w:p>
        </w:tc>
        <w:tc>
          <w:tcPr>
            <w:tcW w:w="1418" w:type="dxa"/>
          </w:tcPr>
          <w:p w14:paraId="176B7329" w14:textId="77777777" w:rsidR="00DB586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2DB0C2" w14:textId="77777777" w:rsidR="00DB5861" w:rsidRDefault="00DB5861">
            <w:pPr>
              <w:pStyle w:val="CRCoverPage"/>
              <w:spacing w:after="0"/>
              <w:jc w:val="center"/>
              <w:rPr>
                <w:b/>
                <w:caps/>
              </w:rPr>
            </w:pPr>
          </w:p>
        </w:tc>
        <w:tc>
          <w:tcPr>
            <w:tcW w:w="709" w:type="dxa"/>
            <w:tcBorders>
              <w:left w:val="single" w:sz="4" w:space="0" w:color="auto"/>
            </w:tcBorders>
          </w:tcPr>
          <w:p w14:paraId="43E2B32E" w14:textId="77777777" w:rsidR="00DB586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00C818" w14:textId="77777777" w:rsidR="00DB5861" w:rsidRDefault="00DB5861">
            <w:pPr>
              <w:pStyle w:val="CRCoverPage"/>
              <w:spacing w:after="0"/>
              <w:jc w:val="center"/>
              <w:rPr>
                <w:b/>
                <w:caps/>
              </w:rPr>
            </w:pPr>
          </w:p>
        </w:tc>
        <w:tc>
          <w:tcPr>
            <w:tcW w:w="2126" w:type="dxa"/>
          </w:tcPr>
          <w:p w14:paraId="18093F80" w14:textId="77777777" w:rsidR="00DB586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D5D1DD" w14:textId="77777777" w:rsidR="00DB5861" w:rsidRDefault="00DB5861">
            <w:pPr>
              <w:pStyle w:val="CRCoverPage"/>
              <w:spacing w:after="0"/>
              <w:jc w:val="center"/>
              <w:rPr>
                <w:b/>
                <w:caps/>
              </w:rPr>
            </w:pPr>
          </w:p>
        </w:tc>
        <w:tc>
          <w:tcPr>
            <w:tcW w:w="1418" w:type="dxa"/>
            <w:tcBorders>
              <w:left w:val="nil"/>
            </w:tcBorders>
          </w:tcPr>
          <w:p w14:paraId="66E0E63F" w14:textId="77777777" w:rsidR="00DB586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DEC5B" w14:textId="77777777" w:rsidR="00DB5861" w:rsidRDefault="00000000">
            <w:pPr>
              <w:pStyle w:val="CRCoverPage"/>
              <w:spacing w:after="0"/>
              <w:jc w:val="center"/>
              <w:rPr>
                <w:b/>
                <w:bCs/>
                <w:caps/>
              </w:rPr>
            </w:pPr>
            <w:r>
              <w:rPr>
                <w:b/>
                <w:caps/>
              </w:rPr>
              <w:t>X</w:t>
            </w:r>
          </w:p>
        </w:tc>
      </w:tr>
    </w:tbl>
    <w:p w14:paraId="166B6845" w14:textId="77777777" w:rsidR="00DB5861" w:rsidRDefault="00DB58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B5861" w14:paraId="5D917F3A" w14:textId="77777777">
        <w:tc>
          <w:tcPr>
            <w:tcW w:w="9640" w:type="dxa"/>
            <w:gridSpan w:val="11"/>
          </w:tcPr>
          <w:p w14:paraId="318BDC5C" w14:textId="77777777" w:rsidR="00DB5861" w:rsidRDefault="00DB5861">
            <w:pPr>
              <w:pStyle w:val="CRCoverPage"/>
              <w:spacing w:after="0"/>
              <w:rPr>
                <w:sz w:val="8"/>
                <w:szCs w:val="8"/>
              </w:rPr>
            </w:pPr>
          </w:p>
        </w:tc>
      </w:tr>
      <w:tr w:rsidR="00DB5861" w14:paraId="585F5484" w14:textId="77777777">
        <w:trPr>
          <w:trHeight w:val="90"/>
        </w:trPr>
        <w:tc>
          <w:tcPr>
            <w:tcW w:w="1843" w:type="dxa"/>
            <w:tcBorders>
              <w:top w:val="single" w:sz="4" w:space="0" w:color="auto"/>
              <w:left w:val="single" w:sz="4" w:space="0" w:color="auto"/>
            </w:tcBorders>
          </w:tcPr>
          <w:p w14:paraId="31CAAAB0" w14:textId="77777777" w:rsidR="00DB586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02FAE1" w14:textId="77777777" w:rsidR="00DB5861" w:rsidRDefault="00000000">
            <w:pPr>
              <w:pStyle w:val="CRCoverPage"/>
              <w:spacing w:after="0"/>
              <w:ind w:left="100"/>
              <w:rPr>
                <w:rFonts w:eastAsia="宋体"/>
                <w:lang w:val="en-US" w:eastAsia="zh-CN"/>
              </w:rPr>
            </w:pPr>
            <w:r>
              <w:rPr>
                <w:rFonts w:eastAsia="宋体"/>
                <w:lang w:val="en-US" w:eastAsia="zh-CN"/>
              </w:rPr>
              <w:t xml:space="preserve">KI#4: Resolve the incorrect multiplex support in NOTE </w:t>
            </w:r>
          </w:p>
        </w:tc>
      </w:tr>
      <w:tr w:rsidR="00DB5861" w14:paraId="01E6D4BD" w14:textId="77777777">
        <w:tc>
          <w:tcPr>
            <w:tcW w:w="1843" w:type="dxa"/>
            <w:tcBorders>
              <w:left w:val="single" w:sz="4" w:space="0" w:color="auto"/>
            </w:tcBorders>
          </w:tcPr>
          <w:p w14:paraId="5C3A306E" w14:textId="77777777" w:rsidR="00DB5861" w:rsidRDefault="00DB5861">
            <w:pPr>
              <w:pStyle w:val="CRCoverPage"/>
              <w:spacing w:after="0"/>
              <w:rPr>
                <w:b/>
                <w:i/>
                <w:sz w:val="8"/>
                <w:szCs w:val="8"/>
              </w:rPr>
            </w:pPr>
          </w:p>
        </w:tc>
        <w:tc>
          <w:tcPr>
            <w:tcW w:w="7797" w:type="dxa"/>
            <w:gridSpan w:val="10"/>
            <w:tcBorders>
              <w:right w:val="single" w:sz="4" w:space="0" w:color="auto"/>
            </w:tcBorders>
          </w:tcPr>
          <w:p w14:paraId="3F60DC0E" w14:textId="77777777" w:rsidR="00DB5861" w:rsidRDefault="00DB5861">
            <w:pPr>
              <w:pStyle w:val="CRCoverPage"/>
              <w:spacing w:after="0"/>
              <w:rPr>
                <w:sz w:val="8"/>
                <w:szCs w:val="8"/>
              </w:rPr>
            </w:pPr>
          </w:p>
        </w:tc>
      </w:tr>
      <w:tr w:rsidR="00DB5861" w14:paraId="56A539A8" w14:textId="77777777">
        <w:tc>
          <w:tcPr>
            <w:tcW w:w="1843" w:type="dxa"/>
            <w:tcBorders>
              <w:left w:val="single" w:sz="4" w:space="0" w:color="auto"/>
            </w:tcBorders>
          </w:tcPr>
          <w:p w14:paraId="0F7C0D5C" w14:textId="77777777" w:rsidR="00DB586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194CD4" w14:textId="77777777" w:rsidR="00DB5861" w:rsidRDefault="00000000">
            <w:pPr>
              <w:pStyle w:val="CRCoverPage"/>
              <w:spacing w:after="0"/>
              <w:ind w:left="100"/>
              <w:rPr>
                <w:rFonts w:eastAsia="宋体"/>
                <w:lang w:val="en-US" w:eastAsia="zh-CN"/>
              </w:rPr>
            </w:pPr>
            <w:r>
              <w:rPr>
                <w:rFonts w:eastAsia="宋体" w:hint="eastAsia"/>
                <w:lang w:val="en-US" w:eastAsia="zh-CN"/>
              </w:rPr>
              <w:t>China Mobile</w:t>
            </w:r>
          </w:p>
        </w:tc>
      </w:tr>
      <w:tr w:rsidR="00DB5861" w14:paraId="2F1E76A2" w14:textId="77777777">
        <w:tc>
          <w:tcPr>
            <w:tcW w:w="1843" w:type="dxa"/>
            <w:tcBorders>
              <w:left w:val="single" w:sz="4" w:space="0" w:color="auto"/>
            </w:tcBorders>
          </w:tcPr>
          <w:p w14:paraId="1BA1B74D" w14:textId="77777777" w:rsidR="00DB586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601D393" w14:textId="77777777" w:rsidR="00DB5861" w:rsidRDefault="00000000">
            <w:pPr>
              <w:pStyle w:val="CRCoverPage"/>
              <w:spacing w:after="0"/>
              <w:ind w:left="100"/>
            </w:pPr>
            <w:r>
              <w:t>SA2</w:t>
            </w:r>
            <w:r>
              <w:fldChar w:fldCharType="begin"/>
            </w:r>
            <w:r>
              <w:instrText xml:space="preserve"> DOCPROPERTY  SourceIfTsg  \* MERGEFORMAT </w:instrText>
            </w:r>
            <w:r>
              <w:fldChar w:fldCharType="end"/>
            </w:r>
          </w:p>
        </w:tc>
      </w:tr>
      <w:tr w:rsidR="00DB5861" w14:paraId="4842B529" w14:textId="77777777">
        <w:tc>
          <w:tcPr>
            <w:tcW w:w="1843" w:type="dxa"/>
            <w:tcBorders>
              <w:left w:val="single" w:sz="4" w:space="0" w:color="auto"/>
            </w:tcBorders>
          </w:tcPr>
          <w:p w14:paraId="3EBA0296" w14:textId="77777777" w:rsidR="00DB5861" w:rsidRDefault="00DB5861">
            <w:pPr>
              <w:pStyle w:val="CRCoverPage"/>
              <w:spacing w:after="0"/>
              <w:rPr>
                <w:b/>
                <w:i/>
                <w:sz w:val="8"/>
                <w:szCs w:val="8"/>
              </w:rPr>
            </w:pPr>
          </w:p>
        </w:tc>
        <w:tc>
          <w:tcPr>
            <w:tcW w:w="7797" w:type="dxa"/>
            <w:gridSpan w:val="10"/>
            <w:tcBorders>
              <w:right w:val="single" w:sz="4" w:space="0" w:color="auto"/>
            </w:tcBorders>
          </w:tcPr>
          <w:p w14:paraId="01021740" w14:textId="77777777" w:rsidR="00DB5861" w:rsidRDefault="00DB5861">
            <w:pPr>
              <w:pStyle w:val="CRCoverPage"/>
              <w:spacing w:after="0"/>
              <w:rPr>
                <w:sz w:val="8"/>
                <w:szCs w:val="8"/>
              </w:rPr>
            </w:pPr>
          </w:p>
        </w:tc>
      </w:tr>
      <w:tr w:rsidR="00DB5861" w14:paraId="3371AEAF" w14:textId="77777777">
        <w:tc>
          <w:tcPr>
            <w:tcW w:w="1843" w:type="dxa"/>
            <w:tcBorders>
              <w:left w:val="single" w:sz="4" w:space="0" w:color="auto"/>
            </w:tcBorders>
          </w:tcPr>
          <w:p w14:paraId="422CC79A" w14:textId="77777777" w:rsidR="00DB5861" w:rsidRDefault="00000000">
            <w:pPr>
              <w:pStyle w:val="CRCoverPage"/>
              <w:tabs>
                <w:tab w:val="right" w:pos="1759"/>
              </w:tabs>
              <w:spacing w:after="0"/>
              <w:rPr>
                <w:b/>
                <w:i/>
              </w:rPr>
            </w:pPr>
            <w:r>
              <w:rPr>
                <w:b/>
                <w:i/>
              </w:rPr>
              <w:t>Work item code:</w:t>
            </w:r>
          </w:p>
        </w:tc>
        <w:tc>
          <w:tcPr>
            <w:tcW w:w="3686" w:type="dxa"/>
            <w:gridSpan w:val="5"/>
            <w:shd w:val="pct30" w:color="FFFF00" w:fill="auto"/>
          </w:tcPr>
          <w:p w14:paraId="4AF23EDA" w14:textId="77777777" w:rsidR="00DB5861" w:rsidRDefault="00000000">
            <w:pPr>
              <w:pStyle w:val="CRCoverPage"/>
              <w:spacing w:after="0"/>
              <w:ind w:left="100"/>
            </w:pPr>
            <w:r>
              <w:rPr>
                <w:rFonts w:hint="eastAsia"/>
              </w:rPr>
              <w:t>XRM_Ph2</w:t>
            </w:r>
          </w:p>
        </w:tc>
        <w:tc>
          <w:tcPr>
            <w:tcW w:w="567" w:type="dxa"/>
            <w:tcBorders>
              <w:left w:val="nil"/>
            </w:tcBorders>
          </w:tcPr>
          <w:p w14:paraId="4A621E37" w14:textId="77777777" w:rsidR="00DB5861" w:rsidRDefault="00DB5861">
            <w:pPr>
              <w:pStyle w:val="CRCoverPage"/>
              <w:spacing w:after="0"/>
              <w:ind w:right="100"/>
            </w:pPr>
          </w:p>
        </w:tc>
        <w:tc>
          <w:tcPr>
            <w:tcW w:w="1417" w:type="dxa"/>
            <w:gridSpan w:val="3"/>
            <w:tcBorders>
              <w:left w:val="nil"/>
            </w:tcBorders>
          </w:tcPr>
          <w:p w14:paraId="312E08D6" w14:textId="77777777" w:rsidR="00DB5861" w:rsidRDefault="00000000">
            <w:pPr>
              <w:pStyle w:val="CRCoverPage"/>
              <w:spacing w:after="0"/>
              <w:jc w:val="right"/>
            </w:pPr>
            <w:r>
              <w:rPr>
                <w:b/>
                <w:i/>
              </w:rPr>
              <w:t>Date:</w:t>
            </w:r>
          </w:p>
        </w:tc>
        <w:tc>
          <w:tcPr>
            <w:tcW w:w="2127" w:type="dxa"/>
            <w:tcBorders>
              <w:right w:val="single" w:sz="4" w:space="0" w:color="auto"/>
            </w:tcBorders>
            <w:shd w:val="pct30" w:color="FFFF00" w:fill="auto"/>
          </w:tcPr>
          <w:p w14:paraId="4E15BFF3" w14:textId="64271481" w:rsidR="00DB5861" w:rsidRDefault="00000000">
            <w:pPr>
              <w:pStyle w:val="CRCoverPage"/>
              <w:spacing w:after="0"/>
              <w:ind w:left="100"/>
              <w:rPr>
                <w:rFonts w:eastAsia="宋体"/>
                <w:lang w:val="en-US" w:eastAsia="zh-CN"/>
              </w:rPr>
            </w:pPr>
            <w:fldSimple w:instr=" DOCPROPERTY  ResDate  \* MERGEFORMAT ">
              <w:r w:rsidR="00DB5861">
                <w:t>202</w:t>
              </w:r>
              <w:r w:rsidR="00DB5861">
                <w:rPr>
                  <w:rFonts w:eastAsia="宋体"/>
                  <w:lang w:val="en-US" w:eastAsia="zh-CN"/>
                </w:rPr>
                <w:t>5</w:t>
              </w:r>
              <w:r w:rsidR="00DB5861">
                <w:t>-0</w:t>
              </w:r>
              <w:r w:rsidR="00DB5861">
                <w:rPr>
                  <w:rFonts w:eastAsiaTheme="minorEastAsia" w:hint="eastAsia"/>
                  <w:lang w:eastAsia="zh-CN"/>
                </w:rPr>
                <w:t>5</w:t>
              </w:r>
              <w:r w:rsidR="00DB5861">
                <w:t>-</w:t>
              </w:r>
              <w:r w:rsidR="00DB5861">
                <w:rPr>
                  <w:rFonts w:eastAsiaTheme="minorEastAsia" w:hint="eastAsia"/>
                  <w:lang w:eastAsia="zh-CN"/>
                </w:rPr>
                <w:t>09</w:t>
              </w:r>
            </w:fldSimple>
          </w:p>
        </w:tc>
      </w:tr>
      <w:tr w:rsidR="00DB5861" w14:paraId="537A89C6" w14:textId="77777777">
        <w:tc>
          <w:tcPr>
            <w:tcW w:w="1843" w:type="dxa"/>
            <w:tcBorders>
              <w:left w:val="single" w:sz="4" w:space="0" w:color="auto"/>
            </w:tcBorders>
          </w:tcPr>
          <w:p w14:paraId="2B474E83" w14:textId="77777777" w:rsidR="00DB5861" w:rsidRDefault="00DB5861">
            <w:pPr>
              <w:pStyle w:val="CRCoverPage"/>
              <w:spacing w:after="0"/>
              <w:rPr>
                <w:b/>
                <w:i/>
                <w:sz w:val="8"/>
                <w:szCs w:val="8"/>
              </w:rPr>
            </w:pPr>
          </w:p>
        </w:tc>
        <w:tc>
          <w:tcPr>
            <w:tcW w:w="1986" w:type="dxa"/>
            <w:gridSpan w:val="4"/>
          </w:tcPr>
          <w:p w14:paraId="699BB062" w14:textId="77777777" w:rsidR="00DB5861" w:rsidRDefault="00DB5861">
            <w:pPr>
              <w:pStyle w:val="CRCoverPage"/>
              <w:spacing w:after="0"/>
              <w:rPr>
                <w:sz w:val="8"/>
                <w:szCs w:val="8"/>
              </w:rPr>
            </w:pPr>
          </w:p>
        </w:tc>
        <w:tc>
          <w:tcPr>
            <w:tcW w:w="2267" w:type="dxa"/>
            <w:gridSpan w:val="2"/>
          </w:tcPr>
          <w:p w14:paraId="14CA93AB" w14:textId="77777777" w:rsidR="00DB5861" w:rsidRDefault="00DB5861">
            <w:pPr>
              <w:pStyle w:val="CRCoverPage"/>
              <w:spacing w:after="0"/>
              <w:rPr>
                <w:sz w:val="8"/>
                <w:szCs w:val="8"/>
              </w:rPr>
            </w:pPr>
          </w:p>
        </w:tc>
        <w:tc>
          <w:tcPr>
            <w:tcW w:w="1417" w:type="dxa"/>
            <w:gridSpan w:val="3"/>
          </w:tcPr>
          <w:p w14:paraId="3A8FC876" w14:textId="77777777" w:rsidR="00DB5861" w:rsidRDefault="00DB5861">
            <w:pPr>
              <w:pStyle w:val="CRCoverPage"/>
              <w:spacing w:after="0"/>
              <w:rPr>
                <w:sz w:val="8"/>
                <w:szCs w:val="8"/>
              </w:rPr>
            </w:pPr>
          </w:p>
        </w:tc>
        <w:tc>
          <w:tcPr>
            <w:tcW w:w="2127" w:type="dxa"/>
            <w:tcBorders>
              <w:right w:val="single" w:sz="4" w:space="0" w:color="auto"/>
            </w:tcBorders>
          </w:tcPr>
          <w:p w14:paraId="390A1954" w14:textId="77777777" w:rsidR="00DB5861" w:rsidRDefault="00DB5861">
            <w:pPr>
              <w:pStyle w:val="CRCoverPage"/>
              <w:spacing w:after="0"/>
              <w:rPr>
                <w:sz w:val="8"/>
                <w:szCs w:val="8"/>
              </w:rPr>
            </w:pPr>
          </w:p>
        </w:tc>
      </w:tr>
      <w:tr w:rsidR="00DB5861" w14:paraId="09334753" w14:textId="77777777">
        <w:trPr>
          <w:cantSplit/>
        </w:trPr>
        <w:tc>
          <w:tcPr>
            <w:tcW w:w="1843" w:type="dxa"/>
            <w:tcBorders>
              <w:left w:val="single" w:sz="4" w:space="0" w:color="auto"/>
            </w:tcBorders>
          </w:tcPr>
          <w:p w14:paraId="1F045E1A" w14:textId="77777777" w:rsidR="00DB5861" w:rsidRDefault="00000000">
            <w:pPr>
              <w:pStyle w:val="CRCoverPage"/>
              <w:tabs>
                <w:tab w:val="right" w:pos="1759"/>
              </w:tabs>
              <w:spacing w:after="0"/>
              <w:rPr>
                <w:b/>
                <w:i/>
              </w:rPr>
            </w:pPr>
            <w:r>
              <w:rPr>
                <w:b/>
                <w:i/>
              </w:rPr>
              <w:t>Category:</w:t>
            </w:r>
          </w:p>
        </w:tc>
        <w:tc>
          <w:tcPr>
            <w:tcW w:w="851" w:type="dxa"/>
            <w:shd w:val="pct30" w:color="FFFF00" w:fill="auto"/>
          </w:tcPr>
          <w:p w14:paraId="059AD7E0" w14:textId="77777777" w:rsidR="00DB5861" w:rsidRDefault="00000000">
            <w:pPr>
              <w:pStyle w:val="CRCoverPage"/>
              <w:spacing w:after="0"/>
              <w:ind w:left="100" w:right="-609"/>
              <w:rPr>
                <w:rFonts w:eastAsia="宋体"/>
                <w:b/>
                <w:lang w:val="en-US" w:eastAsia="zh-CN"/>
              </w:rPr>
            </w:pPr>
            <w:r>
              <w:rPr>
                <w:rFonts w:eastAsia="宋体"/>
                <w:b/>
                <w:lang w:val="en-US" w:eastAsia="zh-CN"/>
              </w:rPr>
              <w:t>F</w:t>
            </w:r>
          </w:p>
        </w:tc>
        <w:tc>
          <w:tcPr>
            <w:tcW w:w="3402" w:type="dxa"/>
            <w:gridSpan w:val="5"/>
            <w:tcBorders>
              <w:left w:val="nil"/>
            </w:tcBorders>
          </w:tcPr>
          <w:p w14:paraId="20586A58" w14:textId="77777777" w:rsidR="00DB5861" w:rsidRDefault="00DB5861">
            <w:pPr>
              <w:pStyle w:val="CRCoverPage"/>
              <w:spacing w:after="0"/>
            </w:pPr>
          </w:p>
        </w:tc>
        <w:tc>
          <w:tcPr>
            <w:tcW w:w="1417" w:type="dxa"/>
            <w:gridSpan w:val="3"/>
            <w:tcBorders>
              <w:left w:val="nil"/>
            </w:tcBorders>
          </w:tcPr>
          <w:p w14:paraId="7AF46DC2" w14:textId="77777777" w:rsidR="00DB586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E23A9BC" w14:textId="77777777" w:rsidR="00DB5861" w:rsidRDefault="00000000">
            <w:pPr>
              <w:pStyle w:val="CRCoverPage"/>
              <w:spacing w:after="0"/>
              <w:ind w:left="100"/>
            </w:pPr>
            <w:fldSimple w:instr=" DOCPROPERTY  Release  \* MERGEFORMAT ">
              <w:r w:rsidR="00DB5861">
                <w:t>Rel-1</w:t>
              </w:r>
              <w:r w:rsidR="00DB5861">
                <w:rPr>
                  <w:lang w:val="en-US"/>
                </w:rPr>
                <w:t>9</w:t>
              </w:r>
            </w:fldSimple>
          </w:p>
        </w:tc>
      </w:tr>
      <w:tr w:rsidR="00DB5861" w14:paraId="2A7CEB34" w14:textId="77777777">
        <w:tc>
          <w:tcPr>
            <w:tcW w:w="1843" w:type="dxa"/>
            <w:tcBorders>
              <w:left w:val="single" w:sz="4" w:space="0" w:color="auto"/>
              <w:bottom w:val="single" w:sz="4" w:space="0" w:color="auto"/>
            </w:tcBorders>
          </w:tcPr>
          <w:p w14:paraId="0F43ED35" w14:textId="77777777" w:rsidR="00DB5861" w:rsidRDefault="00DB5861">
            <w:pPr>
              <w:pStyle w:val="CRCoverPage"/>
              <w:spacing w:after="0"/>
              <w:rPr>
                <w:b/>
                <w:i/>
              </w:rPr>
            </w:pPr>
          </w:p>
        </w:tc>
        <w:tc>
          <w:tcPr>
            <w:tcW w:w="4677" w:type="dxa"/>
            <w:gridSpan w:val="8"/>
            <w:tcBorders>
              <w:bottom w:val="single" w:sz="4" w:space="0" w:color="auto"/>
            </w:tcBorders>
          </w:tcPr>
          <w:p w14:paraId="3BEFCA9E" w14:textId="77777777" w:rsidR="00DB586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3CEA5C" w14:textId="77777777" w:rsidR="00DB5861" w:rsidRDefault="00000000">
            <w:pPr>
              <w:pStyle w:val="CRCoverPage"/>
            </w:pPr>
            <w:r>
              <w:rPr>
                <w:sz w:val="18"/>
              </w:rPr>
              <w:t>Detailed explanations of the above categories can</w:t>
            </w:r>
            <w:r>
              <w:rPr>
                <w:sz w:val="18"/>
              </w:rPr>
              <w:br/>
              <w:t xml:space="preserve">be found in 3GPP </w:t>
            </w:r>
            <w:hyperlink r:id="rId9" w:history="1">
              <w:r w:rsidR="00DB5861">
                <w:rPr>
                  <w:rStyle w:val="ae"/>
                  <w:sz w:val="18"/>
                </w:rPr>
                <w:t>TR 21.900</w:t>
              </w:r>
            </w:hyperlink>
            <w:r>
              <w:rPr>
                <w:sz w:val="18"/>
              </w:rPr>
              <w:t>.</w:t>
            </w:r>
          </w:p>
        </w:tc>
        <w:tc>
          <w:tcPr>
            <w:tcW w:w="3120" w:type="dxa"/>
            <w:gridSpan w:val="2"/>
            <w:tcBorders>
              <w:bottom w:val="single" w:sz="4" w:space="0" w:color="auto"/>
              <w:right w:val="single" w:sz="4" w:space="0" w:color="auto"/>
            </w:tcBorders>
          </w:tcPr>
          <w:p w14:paraId="30F7B8E5" w14:textId="77777777" w:rsidR="00DB586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B5861" w14:paraId="1BC8EA47" w14:textId="77777777">
        <w:tc>
          <w:tcPr>
            <w:tcW w:w="1843" w:type="dxa"/>
          </w:tcPr>
          <w:p w14:paraId="155804B5" w14:textId="77777777" w:rsidR="00DB5861" w:rsidRDefault="00DB5861">
            <w:pPr>
              <w:pStyle w:val="CRCoverPage"/>
              <w:spacing w:after="0"/>
              <w:rPr>
                <w:b/>
                <w:i/>
                <w:sz w:val="8"/>
                <w:szCs w:val="8"/>
              </w:rPr>
            </w:pPr>
          </w:p>
        </w:tc>
        <w:tc>
          <w:tcPr>
            <w:tcW w:w="7797" w:type="dxa"/>
            <w:gridSpan w:val="10"/>
          </w:tcPr>
          <w:p w14:paraId="6CB94CEC" w14:textId="77777777" w:rsidR="00DB5861" w:rsidRDefault="00DB5861">
            <w:pPr>
              <w:pStyle w:val="CRCoverPage"/>
              <w:spacing w:after="0"/>
              <w:rPr>
                <w:sz w:val="8"/>
                <w:szCs w:val="8"/>
              </w:rPr>
            </w:pPr>
          </w:p>
        </w:tc>
      </w:tr>
      <w:tr w:rsidR="00DB5861" w14:paraId="4E89B483" w14:textId="77777777">
        <w:trPr>
          <w:trHeight w:val="682"/>
        </w:trPr>
        <w:tc>
          <w:tcPr>
            <w:tcW w:w="2694" w:type="dxa"/>
            <w:gridSpan w:val="2"/>
            <w:tcBorders>
              <w:top w:val="single" w:sz="4" w:space="0" w:color="auto"/>
              <w:left w:val="single" w:sz="4" w:space="0" w:color="auto"/>
            </w:tcBorders>
          </w:tcPr>
          <w:p w14:paraId="05D0790B" w14:textId="77777777" w:rsidR="00DB586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C046E8" w14:textId="77777777" w:rsidR="00DB5861" w:rsidRDefault="00000000">
            <w:r>
              <w:t xml:space="preserve">The KI#4 introduces the support of traffic </w:t>
            </w:r>
            <w:proofErr w:type="spellStart"/>
            <w:r>
              <w:t>idenetification</w:t>
            </w:r>
            <w:proofErr w:type="spellEnd"/>
            <w:r>
              <w:t xml:space="preserve"> and differentiated QoS handling for multiplexed media flows. As stated in clause 5.37.11, quoted:</w:t>
            </w:r>
          </w:p>
          <w:p w14:paraId="506CF6B1" w14:textId="77777777" w:rsidR="00DB5861" w:rsidRDefault="00000000">
            <w:pPr>
              <w:pStyle w:val="af1"/>
              <w:spacing w:after="0"/>
              <w:ind w:left="0"/>
              <w:rPr>
                <w:i/>
                <w:iCs/>
                <w:lang w:eastAsia="zh-CN"/>
              </w:rPr>
            </w:pPr>
            <w:r>
              <w:rPr>
                <w:i/>
                <w:iCs/>
                <w:lang w:eastAsia="zh-CN"/>
              </w:rPr>
              <w:t xml:space="preserve">‘…Several media flows could be </w:t>
            </w:r>
            <w:r>
              <w:rPr>
                <w:b/>
                <w:bCs/>
                <w:i/>
                <w:iCs/>
                <w:lang w:eastAsia="zh-CN"/>
              </w:rPr>
              <w:t>multiplexed on the same end-to-end transport layer connection</w:t>
            </w:r>
            <w:r>
              <w:rPr>
                <w:i/>
                <w:iCs/>
                <w:lang w:eastAsia="zh-CN"/>
              </w:rPr>
              <w:t xml:space="preserve">. In order to uniquely identify each media flow, the IP Packet Filter can further include multiplexed media specific (S)RTP Multiplexed Media Identification Information to differentiate the media flow among multiple media flows that </w:t>
            </w:r>
            <w:r>
              <w:rPr>
                <w:b/>
                <w:bCs/>
                <w:i/>
                <w:iCs/>
                <w:color w:val="000000" w:themeColor="text1"/>
                <w:lang w:eastAsia="zh-CN"/>
              </w:rPr>
              <w:t>share the same transport layer</w:t>
            </w:r>
            <w:r>
              <w:rPr>
                <w:i/>
                <w:iCs/>
                <w:color w:val="FF0000"/>
                <w:lang w:eastAsia="zh-CN"/>
              </w:rPr>
              <w:t xml:space="preserve"> </w:t>
            </w:r>
            <w:r>
              <w:rPr>
                <w:i/>
                <w:iCs/>
                <w:lang w:eastAsia="zh-CN"/>
              </w:rPr>
              <w:t>related elements in the packet filter’</w:t>
            </w:r>
          </w:p>
          <w:p w14:paraId="7F40B7EB" w14:textId="77777777" w:rsidR="00DB5861" w:rsidRDefault="00DB5861">
            <w:pPr>
              <w:pStyle w:val="af1"/>
              <w:spacing w:after="0"/>
              <w:ind w:left="0"/>
              <w:rPr>
                <w:i/>
                <w:iCs/>
                <w:lang w:eastAsia="zh-CN"/>
              </w:rPr>
            </w:pPr>
          </w:p>
          <w:p w14:paraId="70DCA77B" w14:textId="77777777" w:rsidR="00DB5861" w:rsidRDefault="00000000">
            <w:pPr>
              <w:pStyle w:val="B2"/>
              <w:spacing w:after="0"/>
              <w:ind w:left="0"/>
              <w:rPr>
                <w:lang w:eastAsia="zh-CN"/>
              </w:rPr>
            </w:pPr>
            <w:r>
              <w:t xml:space="preserve">Here, </w:t>
            </w:r>
            <w:r>
              <w:rPr>
                <w:lang w:eastAsia="zh-CN"/>
              </w:rPr>
              <w:t>the ‘</w:t>
            </w:r>
            <w:r>
              <w:rPr>
                <w:i/>
                <w:iCs/>
                <w:lang w:eastAsia="zh-CN"/>
              </w:rPr>
              <w:t>same transport layer connection’</w:t>
            </w:r>
            <w:r>
              <w:rPr>
                <w:lang w:eastAsia="zh-CN"/>
              </w:rPr>
              <w:t xml:space="preserve"> indicates an IP 5-tuple determined connection with the transport-level protocol being either RTP or SRTP. Regardless, it implies the ‘multiplexing of media flows’ is not applicable across transport layer protocols.</w:t>
            </w:r>
          </w:p>
          <w:p w14:paraId="5C12164A" w14:textId="77777777" w:rsidR="00DB5861" w:rsidRDefault="00DB5861">
            <w:pPr>
              <w:pStyle w:val="B2"/>
              <w:spacing w:after="0"/>
              <w:ind w:left="0"/>
              <w:rPr>
                <w:lang w:eastAsia="zh-CN"/>
              </w:rPr>
            </w:pPr>
          </w:p>
          <w:p w14:paraId="3CEDF16B" w14:textId="77777777" w:rsidR="00DB5861" w:rsidRDefault="00000000">
            <w:pPr>
              <w:pStyle w:val="B2"/>
              <w:spacing w:after="0"/>
              <w:ind w:left="0"/>
              <w:rPr>
                <w:lang w:eastAsia="zh-CN"/>
              </w:rPr>
            </w:pPr>
            <w:r>
              <w:rPr>
                <w:lang w:eastAsia="zh-CN"/>
              </w:rPr>
              <w:t xml:space="preserve">On the other hand, based on KI#4, via the application of IP packet filter with (S)RTP </w:t>
            </w:r>
            <w:proofErr w:type="spellStart"/>
            <w:r>
              <w:rPr>
                <w:lang w:eastAsia="zh-CN"/>
              </w:rPr>
              <w:t>multiplxed</w:t>
            </w:r>
            <w:proofErr w:type="spellEnd"/>
            <w:r>
              <w:rPr>
                <w:lang w:eastAsia="zh-CN"/>
              </w:rPr>
              <w:t xml:space="preserve"> media identification information for media flow detection, multiple media flows within the same transport protocol (e.g., RTP, SRTP, etc.) can be multiplexed on the same transport-layer connection. </w:t>
            </w:r>
          </w:p>
          <w:p w14:paraId="0F537C3A" w14:textId="77777777" w:rsidR="00DB5861" w:rsidRDefault="00DB5861">
            <w:pPr>
              <w:pStyle w:val="B2"/>
              <w:spacing w:after="0"/>
              <w:ind w:left="0"/>
              <w:rPr>
                <w:lang w:eastAsia="zh-CN"/>
              </w:rPr>
            </w:pPr>
          </w:p>
          <w:p w14:paraId="10D17532" w14:textId="77777777" w:rsidR="00DB5861" w:rsidRDefault="00000000">
            <w:r>
              <w:rPr>
                <w:lang w:eastAsia="zh-CN"/>
              </w:rPr>
              <w:t>Given the above, the NOTE 2 in 5.37.5.1 should be changed.</w:t>
            </w:r>
          </w:p>
        </w:tc>
      </w:tr>
      <w:tr w:rsidR="00DB5861" w14:paraId="320DADE0" w14:textId="77777777">
        <w:tc>
          <w:tcPr>
            <w:tcW w:w="2694" w:type="dxa"/>
            <w:gridSpan w:val="2"/>
            <w:tcBorders>
              <w:left w:val="single" w:sz="4" w:space="0" w:color="auto"/>
            </w:tcBorders>
          </w:tcPr>
          <w:p w14:paraId="13DEEC05" w14:textId="77777777" w:rsidR="00DB5861" w:rsidRDefault="00DB5861">
            <w:pPr>
              <w:pStyle w:val="CRCoverPage"/>
              <w:spacing w:after="0"/>
              <w:rPr>
                <w:b/>
                <w:i/>
                <w:sz w:val="8"/>
                <w:szCs w:val="8"/>
              </w:rPr>
            </w:pPr>
          </w:p>
        </w:tc>
        <w:tc>
          <w:tcPr>
            <w:tcW w:w="6946" w:type="dxa"/>
            <w:gridSpan w:val="9"/>
            <w:tcBorders>
              <w:right w:val="single" w:sz="4" w:space="0" w:color="auto"/>
            </w:tcBorders>
          </w:tcPr>
          <w:p w14:paraId="6A113AE7" w14:textId="77777777" w:rsidR="00DB5861" w:rsidRDefault="00DB5861">
            <w:pPr>
              <w:pStyle w:val="CRCoverPage"/>
              <w:spacing w:after="0"/>
              <w:rPr>
                <w:sz w:val="8"/>
                <w:szCs w:val="8"/>
              </w:rPr>
            </w:pPr>
          </w:p>
        </w:tc>
      </w:tr>
      <w:tr w:rsidR="00DB5861" w14:paraId="3CA57E20" w14:textId="77777777">
        <w:tc>
          <w:tcPr>
            <w:tcW w:w="2694" w:type="dxa"/>
            <w:gridSpan w:val="2"/>
            <w:tcBorders>
              <w:left w:val="single" w:sz="4" w:space="0" w:color="auto"/>
            </w:tcBorders>
          </w:tcPr>
          <w:p w14:paraId="51D42AD0" w14:textId="77777777" w:rsidR="00DB586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7B4F7E" w14:textId="77777777" w:rsidR="00DB5861" w:rsidRDefault="00000000">
            <w:r>
              <w:t xml:space="preserve">Modify the ‘NOTE 2’ of 5.37.5.1 to reflect the support of multiple media flows </w:t>
            </w:r>
            <w:proofErr w:type="spellStart"/>
            <w:r>
              <w:t>multiplxed</w:t>
            </w:r>
            <w:proofErr w:type="spellEnd"/>
            <w:r>
              <w:t xml:space="preserve"> on the same transport layer connection, but the media-flow multiplexing across different transport protocols is continuously not supported.</w:t>
            </w:r>
          </w:p>
        </w:tc>
      </w:tr>
      <w:tr w:rsidR="00DB5861" w14:paraId="75EEE6A3" w14:textId="77777777">
        <w:tc>
          <w:tcPr>
            <w:tcW w:w="2694" w:type="dxa"/>
            <w:gridSpan w:val="2"/>
            <w:tcBorders>
              <w:left w:val="single" w:sz="4" w:space="0" w:color="auto"/>
            </w:tcBorders>
          </w:tcPr>
          <w:p w14:paraId="33E453F0" w14:textId="77777777" w:rsidR="00DB5861" w:rsidRDefault="00DB5861">
            <w:pPr>
              <w:pStyle w:val="CRCoverPage"/>
              <w:spacing w:after="0"/>
              <w:rPr>
                <w:rFonts w:eastAsia="宋体"/>
                <w:b/>
                <w:i/>
                <w:sz w:val="8"/>
                <w:szCs w:val="8"/>
                <w:lang w:val="en-US" w:eastAsia="zh-CN"/>
              </w:rPr>
            </w:pPr>
          </w:p>
        </w:tc>
        <w:tc>
          <w:tcPr>
            <w:tcW w:w="6946" w:type="dxa"/>
            <w:gridSpan w:val="9"/>
            <w:tcBorders>
              <w:right w:val="single" w:sz="4" w:space="0" w:color="auto"/>
            </w:tcBorders>
          </w:tcPr>
          <w:p w14:paraId="5974EE82" w14:textId="77777777" w:rsidR="00DB5861" w:rsidRDefault="00DB5861">
            <w:pPr>
              <w:pStyle w:val="CRCoverPage"/>
              <w:spacing w:after="0"/>
              <w:rPr>
                <w:sz w:val="8"/>
                <w:szCs w:val="8"/>
              </w:rPr>
            </w:pPr>
          </w:p>
        </w:tc>
      </w:tr>
      <w:tr w:rsidR="00DB5861" w14:paraId="1B38854B" w14:textId="77777777">
        <w:tc>
          <w:tcPr>
            <w:tcW w:w="2694" w:type="dxa"/>
            <w:gridSpan w:val="2"/>
            <w:tcBorders>
              <w:left w:val="single" w:sz="4" w:space="0" w:color="auto"/>
              <w:bottom w:val="single" w:sz="4" w:space="0" w:color="auto"/>
            </w:tcBorders>
          </w:tcPr>
          <w:p w14:paraId="6912ED41" w14:textId="77777777" w:rsidR="00DB586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24C223" w14:textId="77777777" w:rsidR="00DB5861" w:rsidRDefault="00000000">
            <w:r>
              <w:t xml:space="preserve">Not correctly reflect the support of multiple media flows </w:t>
            </w:r>
            <w:proofErr w:type="spellStart"/>
            <w:r>
              <w:t>multiplxed</w:t>
            </w:r>
            <w:proofErr w:type="spellEnd"/>
            <w:r>
              <w:t xml:space="preserve"> within the same transport layer connection</w:t>
            </w:r>
            <w:r>
              <w:rPr>
                <w:lang w:val="en-US"/>
              </w:rPr>
              <w:t>.</w:t>
            </w:r>
          </w:p>
        </w:tc>
      </w:tr>
      <w:tr w:rsidR="00DB5861" w14:paraId="3C0D947C" w14:textId="77777777">
        <w:tc>
          <w:tcPr>
            <w:tcW w:w="2694" w:type="dxa"/>
            <w:gridSpan w:val="2"/>
          </w:tcPr>
          <w:p w14:paraId="625E5A26" w14:textId="77777777" w:rsidR="00DB5861" w:rsidRDefault="00DB5861">
            <w:pPr>
              <w:pStyle w:val="CRCoverPage"/>
              <w:spacing w:after="0"/>
              <w:rPr>
                <w:b/>
                <w:i/>
                <w:sz w:val="8"/>
                <w:szCs w:val="8"/>
              </w:rPr>
            </w:pPr>
          </w:p>
        </w:tc>
        <w:tc>
          <w:tcPr>
            <w:tcW w:w="6946" w:type="dxa"/>
            <w:gridSpan w:val="9"/>
          </w:tcPr>
          <w:p w14:paraId="58B53DB8" w14:textId="77777777" w:rsidR="00DB5861" w:rsidRDefault="00DB5861">
            <w:pPr>
              <w:pStyle w:val="CRCoverPage"/>
              <w:spacing w:after="0"/>
              <w:rPr>
                <w:sz w:val="8"/>
                <w:szCs w:val="8"/>
              </w:rPr>
            </w:pPr>
          </w:p>
        </w:tc>
      </w:tr>
      <w:tr w:rsidR="00DB5861" w14:paraId="7DD9DCD8" w14:textId="77777777">
        <w:tc>
          <w:tcPr>
            <w:tcW w:w="2694" w:type="dxa"/>
            <w:gridSpan w:val="2"/>
            <w:tcBorders>
              <w:top w:val="single" w:sz="4" w:space="0" w:color="auto"/>
              <w:left w:val="single" w:sz="4" w:space="0" w:color="auto"/>
            </w:tcBorders>
          </w:tcPr>
          <w:p w14:paraId="70062E50" w14:textId="77777777" w:rsidR="00DB586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2BA807" w14:textId="77777777" w:rsidR="00DB5861" w:rsidRDefault="00000000">
            <w:pPr>
              <w:pStyle w:val="CRCoverPage"/>
              <w:spacing w:after="0"/>
              <w:ind w:left="100"/>
              <w:rPr>
                <w:rFonts w:eastAsia="宋体"/>
                <w:lang w:val="en-US" w:eastAsia="zh-CN"/>
              </w:rPr>
            </w:pPr>
            <w:r>
              <w:rPr>
                <w:rFonts w:eastAsia="宋体"/>
                <w:lang w:val="en-US" w:eastAsia="zh-CN"/>
              </w:rPr>
              <w:t>5.37.5.1</w:t>
            </w:r>
          </w:p>
        </w:tc>
      </w:tr>
      <w:tr w:rsidR="00DB5861" w14:paraId="1CB02412" w14:textId="77777777">
        <w:tc>
          <w:tcPr>
            <w:tcW w:w="2694" w:type="dxa"/>
            <w:gridSpan w:val="2"/>
            <w:tcBorders>
              <w:left w:val="single" w:sz="4" w:space="0" w:color="auto"/>
            </w:tcBorders>
          </w:tcPr>
          <w:p w14:paraId="29FA558A" w14:textId="77777777" w:rsidR="00DB5861" w:rsidRDefault="00DB5861">
            <w:pPr>
              <w:pStyle w:val="CRCoverPage"/>
              <w:spacing w:after="0"/>
              <w:rPr>
                <w:b/>
                <w:i/>
                <w:sz w:val="8"/>
                <w:szCs w:val="8"/>
              </w:rPr>
            </w:pPr>
          </w:p>
        </w:tc>
        <w:tc>
          <w:tcPr>
            <w:tcW w:w="6946" w:type="dxa"/>
            <w:gridSpan w:val="9"/>
            <w:tcBorders>
              <w:right w:val="single" w:sz="4" w:space="0" w:color="auto"/>
            </w:tcBorders>
          </w:tcPr>
          <w:p w14:paraId="03B04768" w14:textId="77777777" w:rsidR="00DB5861" w:rsidRDefault="00DB5861">
            <w:pPr>
              <w:pStyle w:val="CRCoverPage"/>
              <w:spacing w:after="0"/>
              <w:rPr>
                <w:sz w:val="8"/>
                <w:szCs w:val="8"/>
              </w:rPr>
            </w:pPr>
          </w:p>
        </w:tc>
      </w:tr>
      <w:tr w:rsidR="00DB5861" w14:paraId="19E4C306" w14:textId="77777777">
        <w:tc>
          <w:tcPr>
            <w:tcW w:w="2694" w:type="dxa"/>
            <w:gridSpan w:val="2"/>
            <w:tcBorders>
              <w:left w:val="single" w:sz="4" w:space="0" w:color="auto"/>
            </w:tcBorders>
          </w:tcPr>
          <w:p w14:paraId="2C647E5D" w14:textId="77777777" w:rsidR="00DB5861" w:rsidRDefault="00DB58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5075A0" w14:textId="77777777" w:rsidR="00DB586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BD4BAB" w14:textId="77777777" w:rsidR="00DB5861" w:rsidRDefault="00000000">
            <w:pPr>
              <w:pStyle w:val="CRCoverPage"/>
              <w:spacing w:after="0"/>
              <w:jc w:val="center"/>
              <w:rPr>
                <w:b/>
                <w:caps/>
              </w:rPr>
            </w:pPr>
            <w:r>
              <w:rPr>
                <w:b/>
                <w:caps/>
              </w:rPr>
              <w:t>N</w:t>
            </w:r>
          </w:p>
        </w:tc>
        <w:tc>
          <w:tcPr>
            <w:tcW w:w="2977" w:type="dxa"/>
            <w:gridSpan w:val="4"/>
          </w:tcPr>
          <w:p w14:paraId="340CE971" w14:textId="77777777" w:rsidR="00DB5861" w:rsidRDefault="00DB5861">
            <w:pPr>
              <w:pStyle w:val="CRCoverPage"/>
              <w:tabs>
                <w:tab w:val="right" w:pos="2893"/>
              </w:tabs>
              <w:spacing w:after="0"/>
            </w:pPr>
          </w:p>
        </w:tc>
        <w:tc>
          <w:tcPr>
            <w:tcW w:w="3401" w:type="dxa"/>
            <w:gridSpan w:val="3"/>
            <w:tcBorders>
              <w:right w:val="single" w:sz="4" w:space="0" w:color="auto"/>
            </w:tcBorders>
            <w:shd w:val="clear" w:color="FFFF00" w:fill="auto"/>
          </w:tcPr>
          <w:p w14:paraId="6E645383" w14:textId="77777777" w:rsidR="00DB5861" w:rsidRDefault="00DB5861">
            <w:pPr>
              <w:pStyle w:val="CRCoverPage"/>
              <w:spacing w:after="0"/>
              <w:ind w:left="99"/>
            </w:pPr>
          </w:p>
        </w:tc>
      </w:tr>
      <w:tr w:rsidR="00DB5861" w14:paraId="3DF3AE23" w14:textId="77777777">
        <w:tc>
          <w:tcPr>
            <w:tcW w:w="2694" w:type="dxa"/>
            <w:gridSpan w:val="2"/>
            <w:tcBorders>
              <w:left w:val="single" w:sz="4" w:space="0" w:color="auto"/>
            </w:tcBorders>
          </w:tcPr>
          <w:p w14:paraId="781A8F86" w14:textId="77777777" w:rsidR="00DB5861" w:rsidRDefault="0000000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E00F96C" w14:textId="77777777" w:rsidR="00DB5861" w:rsidRDefault="00DB5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D73E1" w14:textId="77777777" w:rsidR="00DB5861" w:rsidRDefault="00DB5861">
            <w:pPr>
              <w:pStyle w:val="CRCoverPage"/>
              <w:spacing w:after="0"/>
              <w:jc w:val="center"/>
              <w:rPr>
                <w:b/>
                <w:caps/>
              </w:rPr>
            </w:pPr>
          </w:p>
        </w:tc>
        <w:tc>
          <w:tcPr>
            <w:tcW w:w="2977" w:type="dxa"/>
            <w:gridSpan w:val="4"/>
          </w:tcPr>
          <w:p w14:paraId="60038229" w14:textId="77777777" w:rsidR="00DB586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A54FD1" w14:textId="77777777" w:rsidR="00DB5861" w:rsidRDefault="00000000">
            <w:pPr>
              <w:pStyle w:val="CRCoverPage"/>
              <w:spacing w:after="0"/>
              <w:ind w:left="99"/>
            </w:pPr>
            <w:r>
              <w:t xml:space="preserve">TS/TR ... CR ... </w:t>
            </w:r>
          </w:p>
        </w:tc>
      </w:tr>
      <w:tr w:rsidR="00DB5861" w14:paraId="37FCB398" w14:textId="77777777">
        <w:tc>
          <w:tcPr>
            <w:tcW w:w="2694" w:type="dxa"/>
            <w:gridSpan w:val="2"/>
            <w:tcBorders>
              <w:left w:val="single" w:sz="4" w:space="0" w:color="auto"/>
            </w:tcBorders>
          </w:tcPr>
          <w:p w14:paraId="486C4ACF" w14:textId="77777777" w:rsidR="00DB586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7EC12F" w14:textId="77777777" w:rsidR="00DB5861" w:rsidRDefault="00DB5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62E0D" w14:textId="77777777" w:rsidR="00DB5861" w:rsidRDefault="00DB5861">
            <w:pPr>
              <w:pStyle w:val="CRCoverPage"/>
              <w:spacing w:after="0"/>
              <w:jc w:val="center"/>
              <w:rPr>
                <w:b/>
                <w:caps/>
              </w:rPr>
            </w:pPr>
          </w:p>
        </w:tc>
        <w:tc>
          <w:tcPr>
            <w:tcW w:w="2977" w:type="dxa"/>
            <w:gridSpan w:val="4"/>
          </w:tcPr>
          <w:p w14:paraId="07E15383" w14:textId="77777777" w:rsidR="00DB586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A4D7133" w14:textId="77777777" w:rsidR="00DB5861" w:rsidRDefault="00000000">
            <w:pPr>
              <w:pStyle w:val="CRCoverPage"/>
              <w:spacing w:after="0"/>
              <w:ind w:left="99"/>
            </w:pPr>
            <w:r>
              <w:t xml:space="preserve">TS/TR ... CR ... </w:t>
            </w:r>
          </w:p>
        </w:tc>
      </w:tr>
      <w:tr w:rsidR="00DB5861" w14:paraId="0F2B867C" w14:textId="77777777">
        <w:tc>
          <w:tcPr>
            <w:tcW w:w="2694" w:type="dxa"/>
            <w:gridSpan w:val="2"/>
            <w:tcBorders>
              <w:left w:val="single" w:sz="4" w:space="0" w:color="auto"/>
            </w:tcBorders>
          </w:tcPr>
          <w:p w14:paraId="7482A55C" w14:textId="77777777" w:rsidR="00DB586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E9DC7" w14:textId="77777777" w:rsidR="00DB5861" w:rsidRDefault="00DB5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7AFBC" w14:textId="77777777" w:rsidR="00DB5861" w:rsidRDefault="00DB5861">
            <w:pPr>
              <w:pStyle w:val="CRCoverPage"/>
              <w:spacing w:after="0"/>
              <w:jc w:val="center"/>
              <w:rPr>
                <w:b/>
                <w:caps/>
              </w:rPr>
            </w:pPr>
          </w:p>
        </w:tc>
        <w:tc>
          <w:tcPr>
            <w:tcW w:w="2977" w:type="dxa"/>
            <w:gridSpan w:val="4"/>
          </w:tcPr>
          <w:p w14:paraId="71ADB455" w14:textId="77777777" w:rsidR="00DB586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FEC1698" w14:textId="77777777" w:rsidR="00DB5861" w:rsidRDefault="00000000">
            <w:pPr>
              <w:pStyle w:val="CRCoverPage"/>
              <w:spacing w:after="0"/>
              <w:ind w:left="99"/>
            </w:pPr>
            <w:r>
              <w:t xml:space="preserve">TS/TR ... CR ... </w:t>
            </w:r>
          </w:p>
        </w:tc>
      </w:tr>
      <w:tr w:rsidR="00DB5861" w14:paraId="49E14C63" w14:textId="77777777">
        <w:tc>
          <w:tcPr>
            <w:tcW w:w="2694" w:type="dxa"/>
            <w:gridSpan w:val="2"/>
            <w:tcBorders>
              <w:left w:val="single" w:sz="4" w:space="0" w:color="auto"/>
            </w:tcBorders>
          </w:tcPr>
          <w:p w14:paraId="13D2FE8B" w14:textId="77777777" w:rsidR="00DB5861" w:rsidRDefault="00DB5861">
            <w:pPr>
              <w:pStyle w:val="CRCoverPage"/>
              <w:spacing w:after="0"/>
              <w:rPr>
                <w:b/>
                <w:i/>
              </w:rPr>
            </w:pPr>
          </w:p>
        </w:tc>
        <w:tc>
          <w:tcPr>
            <w:tcW w:w="6946" w:type="dxa"/>
            <w:gridSpan w:val="9"/>
            <w:tcBorders>
              <w:right w:val="single" w:sz="4" w:space="0" w:color="auto"/>
            </w:tcBorders>
          </w:tcPr>
          <w:p w14:paraId="207BD684" w14:textId="77777777" w:rsidR="00DB5861" w:rsidRDefault="00DB5861">
            <w:pPr>
              <w:pStyle w:val="CRCoverPage"/>
              <w:spacing w:after="0"/>
            </w:pPr>
          </w:p>
        </w:tc>
      </w:tr>
      <w:tr w:rsidR="00DB5861" w14:paraId="7C868E0C" w14:textId="77777777">
        <w:tc>
          <w:tcPr>
            <w:tcW w:w="2694" w:type="dxa"/>
            <w:gridSpan w:val="2"/>
            <w:tcBorders>
              <w:left w:val="single" w:sz="4" w:space="0" w:color="auto"/>
              <w:bottom w:val="single" w:sz="4" w:space="0" w:color="auto"/>
            </w:tcBorders>
          </w:tcPr>
          <w:p w14:paraId="633C41E9" w14:textId="77777777" w:rsidR="00DB586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B98095" w14:textId="77777777" w:rsidR="00DB5861" w:rsidRDefault="00DB5861">
            <w:pPr>
              <w:pStyle w:val="CRCoverPage"/>
              <w:spacing w:after="0"/>
              <w:ind w:left="100"/>
            </w:pPr>
          </w:p>
        </w:tc>
      </w:tr>
      <w:tr w:rsidR="00DB5861" w14:paraId="0322EB12" w14:textId="77777777">
        <w:tc>
          <w:tcPr>
            <w:tcW w:w="2694" w:type="dxa"/>
            <w:gridSpan w:val="2"/>
            <w:tcBorders>
              <w:top w:val="single" w:sz="4" w:space="0" w:color="auto"/>
              <w:bottom w:val="single" w:sz="4" w:space="0" w:color="auto"/>
            </w:tcBorders>
          </w:tcPr>
          <w:p w14:paraId="51044BDC" w14:textId="77777777" w:rsidR="00DB5861" w:rsidRDefault="00DB58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DF072C" w14:textId="77777777" w:rsidR="00DB5861" w:rsidRDefault="00DB5861">
            <w:pPr>
              <w:pStyle w:val="CRCoverPage"/>
              <w:spacing w:after="0"/>
              <w:ind w:left="100"/>
              <w:rPr>
                <w:sz w:val="8"/>
                <w:szCs w:val="8"/>
              </w:rPr>
            </w:pPr>
          </w:p>
        </w:tc>
      </w:tr>
      <w:tr w:rsidR="00DB5861" w14:paraId="700B91AC" w14:textId="77777777">
        <w:tc>
          <w:tcPr>
            <w:tcW w:w="2694" w:type="dxa"/>
            <w:gridSpan w:val="2"/>
            <w:tcBorders>
              <w:top w:val="single" w:sz="4" w:space="0" w:color="auto"/>
              <w:left w:val="single" w:sz="4" w:space="0" w:color="auto"/>
              <w:bottom w:val="single" w:sz="4" w:space="0" w:color="auto"/>
            </w:tcBorders>
          </w:tcPr>
          <w:p w14:paraId="6DA0BAF9" w14:textId="77777777" w:rsidR="00DB586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31CD75" w14:textId="77777777" w:rsidR="00DB5861" w:rsidRDefault="00DB5861">
            <w:pPr>
              <w:pStyle w:val="CRCoverPage"/>
              <w:spacing w:after="0"/>
              <w:ind w:left="100"/>
              <w:rPr>
                <w:rFonts w:eastAsiaTheme="minorEastAsia"/>
                <w:lang w:val="en-US" w:eastAsia="zh-CN"/>
              </w:rPr>
            </w:pPr>
          </w:p>
          <w:p w14:paraId="73A3DABE" w14:textId="77777777" w:rsidR="00DB5861" w:rsidRDefault="00DB5861">
            <w:pPr>
              <w:pStyle w:val="CRCoverPage"/>
              <w:spacing w:after="0"/>
              <w:ind w:left="100"/>
              <w:rPr>
                <w:rFonts w:eastAsiaTheme="minorEastAsia"/>
                <w:lang w:eastAsia="zh-CN"/>
              </w:rPr>
            </w:pPr>
          </w:p>
        </w:tc>
      </w:tr>
    </w:tbl>
    <w:p w14:paraId="06E06DFF" w14:textId="77777777" w:rsidR="00DB5861" w:rsidRDefault="00DB5861">
      <w:pPr>
        <w:sectPr w:rsidR="00DB5861">
          <w:headerReference w:type="even" r:id="rId10"/>
          <w:footnotePr>
            <w:numRestart w:val="eachSect"/>
          </w:footnotePr>
          <w:pgSz w:w="11907" w:h="16840"/>
          <w:pgMar w:top="1418" w:right="1134" w:bottom="1134" w:left="1134" w:header="680" w:footer="567" w:gutter="0"/>
          <w:cols w:space="720"/>
        </w:sectPr>
      </w:pPr>
    </w:p>
    <w:p w14:paraId="6AE88283" w14:textId="77777777" w:rsidR="00DB586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9883488"/>
      <w:bookmarkStart w:id="2" w:name="_Toc57209917"/>
      <w:bookmarkStart w:id="3" w:name="_Toc50134009"/>
      <w:bookmarkStart w:id="4" w:name="_Toc43388468"/>
      <w:bookmarkStart w:id="5" w:name="_Toc55202293"/>
      <w:bookmarkStart w:id="6" w:name="_Toc113265859"/>
      <w:bookmarkStart w:id="7" w:name="_Toc57366308"/>
      <w:bookmarkStart w:id="8" w:name="_Toc66692651"/>
      <w:bookmarkStart w:id="9" w:name="_Toc50548984"/>
      <w:bookmarkStart w:id="10" w:name="_Toc73625498"/>
      <w:bookmarkStart w:id="11" w:name="_Toc104479956"/>
      <w:bookmarkStart w:id="12" w:name="_Toc43735704"/>
      <w:bookmarkStart w:id="13" w:name="_Toc50130695"/>
      <w:bookmarkStart w:id="14" w:name="_Toc66701830"/>
      <w:bookmarkStart w:id="15" w:name="_Toc114572375"/>
      <w:bookmarkStart w:id="16" w:name="_Toc117226737"/>
      <w:bookmarkStart w:id="17" w:name="_Toc50134349"/>
      <w:bookmarkStart w:id="18" w:name="_Toc66703753"/>
      <w:bookmarkStart w:id="19" w:name="_Toc50557301"/>
      <w:bookmarkStart w:id="20" w:name="_Toc120259355"/>
      <w:bookmarkStart w:id="21" w:name="_Toc101265081"/>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4E3C23D" w14:textId="77777777" w:rsidR="00DB5861" w:rsidRDefault="00000000">
      <w:pPr>
        <w:pStyle w:val="4"/>
      </w:pPr>
      <w:bookmarkStart w:id="22" w:name="_Toc193778099"/>
      <w:r>
        <w:t>5.37.5.1</w:t>
      </w:r>
      <w:r>
        <w:tab/>
        <w:t>General</w:t>
      </w:r>
      <w:bookmarkEnd w:id="22"/>
    </w:p>
    <w:p w14:paraId="609F98AB" w14:textId="77777777" w:rsidR="00DB5861" w:rsidRDefault="00000000">
      <w: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5B0B15C" w14:textId="77777777" w:rsidR="00DB5861" w:rsidRDefault="00000000">
      <w:pPr>
        <w:pStyle w:val="B1"/>
      </w:pPr>
      <w:r>
        <w:t>-</w:t>
      </w:r>
      <w:r>
        <w:tab/>
        <w:t>PDU Set QoS Parameters as described in clause 5.7.7</w:t>
      </w:r>
    </w:p>
    <w:p w14:paraId="4690FD13" w14:textId="77777777" w:rsidR="00DB5861" w:rsidRDefault="00000000">
      <w:pPr>
        <w:pStyle w:val="B1"/>
      </w:pPr>
      <w:r>
        <w:t>-</w:t>
      </w:r>
      <w:r>
        <w:tab/>
        <w:t>Protocol Description: Indicates the transport protocol used by the service data flow (e.g. RTP, SRTP) and information, e.g. the following:</w:t>
      </w:r>
    </w:p>
    <w:p w14:paraId="434995E6" w14:textId="77777777" w:rsidR="00DB5861" w:rsidRDefault="00000000">
      <w:pPr>
        <w:pStyle w:val="B2"/>
      </w:pPr>
      <w:r>
        <w:t>-</w:t>
      </w:r>
      <w:r>
        <w:tab/>
        <w:t>RTP [185] or SRTP [186];</w:t>
      </w:r>
    </w:p>
    <w:p w14:paraId="790863C8" w14:textId="77777777" w:rsidR="00DB5861" w:rsidRDefault="00000000">
      <w:pPr>
        <w:pStyle w:val="B2"/>
      </w:pPr>
      <w:r>
        <w:t>-</w:t>
      </w:r>
      <w:r>
        <w:tab/>
        <w:t>RTP or SRTP with RTP Header Extensions, including:</w:t>
      </w:r>
    </w:p>
    <w:p w14:paraId="51E8D795" w14:textId="77777777" w:rsidR="00DB5861" w:rsidRDefault="00000000">
      <w:pPr>
        <w:pStyle w:val="B3"/>
      </w:pPr>
      <w:r>
        <w:t>-</w:t>
      </w:r>
      <w:r>
        <w:tab/>
        <w:t>RTP Header Extensions for PDU Set Marking as defined in TS 26.522 [179];</w:t>
      </w:r>
    </w:p>
    <w:p w14:paraId="6CA34691" w14:textId="77777777" w:rsidR="00DB5861" w:rsidRDefault="00000000">
      <w:pPr>
        <w:pStyle w:val="B3"/>
      </w:pPr>
      <w:r>
        <w:t>-</w:t>
      </w:r>
      <w:r>
        <w:tab/>
        <w:t>Other RTP Header Extensions as defined RFC 8285 [189], RFC 9143 [207];</w:t>
      </w:r>
    </w:p>
    <w:p w14:paraId="4ED727E7" w14:textId="77777777" w:rsidR="00DB5861" w:rsidRDefault="00000000">
      <w:pPr>
        <w:pStyle w:val="B2"/>
      </w:pPr>
      <w:r>
        <w:t>-</w:t>
      </w:r>
      <w:r>
        <w:tab/>
        <w:t>RTP or SRTP without RTP Header Extensions, but together with RTP Payload Format (e.g. H.264 [187] or H.265 [188]);</w:t>
      </w:r>
    </w:p>
    <w:p w14:paraId="2F22B33E" w14:textId="77777777" w:rsidR="00DB5861" w:rsidRDefault="00000000">
      <w:pPr>
        <w:pStyle w:val="B2"/>
      </w:pPr>
      <w:r>
        <w:t>-</w:t>
      </w:r>
      <w:r>
        <w:tab/>
        <w:t>RTP or SRTP with RTP Header Extensions for PDU Set Marking as defined in TS 26.522 [179] and together with RTP Payload Format (e.g. H.264 [187] or H.265 [188]);</w:t>
      </w:r>
    </w:p>
    <w:p w14:paraId="614321B2" w14:textId="77777777" w:rsidR="00DB5861" w:rsidRDefault="00000000">
      <w:pPr>
        <w:pStyle w:val="B2"/>
      </w:pPr>
      <w:r>
        <w:t>-</w:t>
      </w:r>
      <w:r>
        <w:tab/>
        <w:t>RTP or SRTP with other RTP Header Extensions following RFC 8285 [189] and together with RTP Payload Format (e.g. H.264 [187] or H.265 [188]).</w:t>
      </w:r>
    </w:p>
    <w:p w14:paraId="67709123" w14:textId="77777777" w:rsidR="00DB5861" w:rsidRDefault="00000000">
      <w:pPr>
        <w:pStyle w:val="NO"/>
      </w:pPr>
      <w:r>
        <w:t>NOTE 1:</w:t>
      </w:r>
      <w:r>
        <w:tab/>
        <w:t>With the Protocol Description options combining SRTP together with RTP Payload Format the UPF can still obtain some of the PDU Set information from the RTP Header (refer to Annex A of TS 26.522 [179]).</w:t>
      </w:r>
    </w:p>
    <w:p w14:paraId="647CE5FF" w14:textId="77777777" w:rsidR="00DB5861" w:rsidRDefault="00000000">
      <w:pPr>
        <w:pStyle w:val="B2"/>
      </w:pPr>
      <w:r>
        <w:t>-</w:t>
      </w:r>
      <w:r>
        <w:tab/>
        <w:t>Media over QUIC (</w:t>
      </w:r>
      <w:proofErr w:type="spellStart"/>
      <w:r>
        <w:t>MoQ</w:t>
      </w:r>
      <w:proofErr w:type="spellEnd"/>
      <w:r>
        <w:t>) Transport, IETF draft-</w:t>
      </w:r>
      <w:proofErr w:type="spellStart"/>
      <w:r>
        <w:t>ietf</w:t>
      </w:r>
      <w:proofErr w:type="spellEnd"/>
      <w:r>
        <w:t>-</w:t>
      </w:r>
      <w:proofErr w:type="spellStart"/>
      <w:r>
        <w:t>moq</w:t>
      </w:r>
      <w:proofErr w:type="spellEnd"/>
      <w:r>
        <w:t>-transport [201] (as further described in clause 5.37.9.2).</w:t>
      </w:r>
    </w:p>
    <w:p w14:paraId="26905243" w14:textId="77777777" w:rsidR="00DB5861" w:rsidRDefault="00000000">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09B09A07" w14:textId="77777777" w:rsidR="00DB5861" w:rsidRDefault="00000000">
      <w:pPr>
        <w:pStyle w:val="B1"/>
      </w:pPr>
      <w:r>
        <w:tab/>
        <w:t>When RTP Payload Format is included, the differentiation between different RTP Payload Formats should be supported.</w:t>
      </w:r>
    </w:p>
    <w:p w14:paraId="5711AF2C" w14:textId="77777777" w:rsidR="00DB5861" w:rsidRDefault="00000000">
      <w:pPr>
        <w:pStyle w:val="NO"/>
      </w:pPr>
      <w:r>
        <w:t>NOTE 2:</w:t>
      </w:r>
      <w:r>
        <w:tab/>
        <w:t>Multiplexing of</w:t>
      </w:r>
      <w:ins w:id="23" w:author="CMCC-1" w:date="2025-03-25T12:40:00Z">
        <w:r>
          <w:t xml:space="preserve"> different media </w:t>
        </w:r>
      </w:ins>
      <w:ins w:id="24" w:author="CMCC-1" w:date="2025-03-25T12:43:00Z">
        <w:r>
          <w:t xml:space="preserve">flow </w:t>
        </w:r>
      </w:ins>
      <w:ins w:id="25" w:author="CMCC-1" w:date="2025-03-25T12:40:00Z">
        <w:r>
          <w:t>traffic across</w:t>
        </w:r>
      </w:ins>
      <w:r>
        <w:t xml:space="preserve"> different transport protocols </w:t>
      </w:r>
      <w:del w:id="26" w:author="CMCC-1" w:date="2025-03-25T12:40:00Z">
        <w:r>
          <w:delText xml:space="preserve">and different media traffic </w:delText>
        </w:r>
      </w:del>
      <w:r>
        <w:t>for differentiated PDU Set based handling is not supported in the current Release.</w:t>
      </w:r>
    </w:p>
    <w:p w14:paraId="5C7A0067" w14:textId="77777777" w:rsidR="00DB5861" w:rsidRDefault="00000000">
      <w:r>
        <w:t>The Protocol Description can be UL only, DL only or UL and DL. The Protocol Description for UL and DL traffic may be different.</w:t>
      </w:r>
    </w:p>
    <w:p w14:paraId="4F6E4BF4" w14:textId="77777777" w:rsidR="00DB5861" w:rsidRDefault="00000000">
      <w:r>
        <w:t>For end-to-end encrypted traffic, PDU Set Information is received as media related information from the Application Server, see clause 5.37.9.</w:t>
      </w:r>
    </w:p>
    <w:p w14:paraId="5564B5FE" w14:textId="77777777" w:rsidR="00DB5861" w:rsidRDefault="00000000">
      <w:pPr>
        <w:pStyle w:val="NO"/>
      </w:pPr>
      <w:r>
        <w:t>NOTE 3:</w:t>
      </w:r>
      <w:r>
        <w:tab/>
        <w:t>Identification of PDU Set information for end-to-end encrypted traffic is supported in the DL direction only.</w:t>
      </w:r>
    </w:p>
    <w:p w14:paraId="13A6AFC3" w14:textId="77777777" w:rsidR="00DB5861" w:rsidRDefault="00000000">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7CB1812F" w14:textId="77777777" w:rsidR="00DB5861" w:rsidRDefault="00000000">
      <w:r>
        <w:lastRenderedPageBreak/>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40B5F4DD" w14:textId="77777777" w:rsidR="00DB5861" w:rsidRDefault="00000000">
      <w:r>
        <w:t>If no DL PDU Set QoS parameters are included in the PCC rule, but a DL Protocol Description is included in the PCC rule received by the SMF and the PSA UPF supports PDU Set Handling (i.e. supports to perform PDU Set Information marking), the SMF may, based on the local operator policy, send to the NG-RAN, a DL PDU Set Information Marking Support Indication indicating that the DL PDU Set Information marking is supported.</w:t>
      </w:r>
    </w:p>
    <w:p w14:paraId="1F7FA7D1" w14:textId="77777777" w:rsidR="00DB5861" w:rsidRDefault="00000000">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7F55B51E" w14:textId="77777777" w:rsidR="00DB5861" w:rsidRDefault="00000000">
      <w:pPr>
        <w:pStyle w:val="NO"/>
      </w:pPr>
      <w:r>
        <w:t>NOTE 4:</w:t>
      </w:r>
      <w:r>
        <w:tab/>
        <w:t>If the PSA UPF receives a PDU that does not belong to a PDU Set, then it is assumed that the UPF determines the PDU Set Importance value based on pre-configuration.</w:t>
      </w:r>
    </w:p>
    <w:p w14:paraId="161248F2" w14:textId="77777777" w:rsidR="00DB5861" w:rsidRDefault="00000000">
      <w:r>
        <w:t>For the uplink direction, the UE may identify PDU Sets and how this is done is left up to UE implementation. The SMF may send the UL Protocol Description associated with the QoS rule to UE.</w:t>
      </w:r>
    </w:p>
    <w:p w14:paraId="568527EE" w14:textId="77777777" w:rsidR="00DB5861" w:rsidRDefault="00000000">
      <w:pPr>
        <w:pStyle w:val="NO"/>
      </w:pPr>
      <w:r>
        <w:t>NOTE 5:</w:t>
      </w:r>
      <w:r>
        <w:tab/>
        <w:t>Using the Protocol Description or not is left to UE implementation. The use of Protocol Description does not impact QoS Flow Mapping in the UE.</w:t>
      </w:r>
    </w:p>
    <w:p w14:paraId="4D59C242" w14:textId="77777777" w:rsidR="00DB5861" w:rsidRDefault="00000000">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077E2DEE" w14:textId="77777777" w:rsidR="00DB5861" w:rsidRDefault="00DB5861"/>
    <w:p w14:paraId="0EB4AFAC" w14:textId="77777777" w:rsidR="00DB586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DB586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ACD6C" w14:textId="77777777" w:rsidR="00C6178D" w:rsidRDefault="00C6178D">
      <w:pPr>
        <w:spacing w:after="0"/>
      </w:pPr>
      <w:r>
        <w:separator/>
      </w:r>
    </w:p>
  </w:endnote>
  <w:endnote w:type="continuationSeparator" w:id="0">
    <w:p w14:paraId="421054BF" w14:textId="77777777" w:rsidR="00C6178D" w:rsidRDefault="00C617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LineDraw">
    <w:altName w:val="C059"/>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D43B2" w14:textId="77777777" w:rsidR="00C6178D" w:rsidRDefault="00C6178D">
      <w:pPr>
        <w:spacing w:after="0"/>
      </w:pPr>
      <w:r>
        <w:separator/>
      </w:r>
    </w:p>
  </w:footnote>
  <w:footnote w:type="continuationSeparator" w:id="0">
    <w:p w14:paraId="6DE04A2C" w14:textId="77777777" w:rsidR="00C6178D" w:rsidRDefault="00C617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26630" w14:textId="77777777" w:rsidR="00DB586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189F" w14:textId="77777777" w:rsidR="00DB5861" w:rsidRDefault="00DB5861">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C8A25" w14:textId="77777777" w:rsidR="00DB5861"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238FD" w14:textId="77777777" w:rsidR="00DB5861" w:rsidRDefault="00DB5861">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B7CF7"/>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E7EA82"/>
    <w:rsid w:val="FFFF0475"/>
    <w:rsid w:val="FFFFF467"/>
    <w:rsid w:val="00001167"/>
    <w:rsid w:val="00022E4A"/>
    <w:rsid w:val="000233A8"/>
    <w:rsid w:val="00023DE1"/>
    <w:rsid w:val="00024CB2"/>
    <w:rsid w:val="000461F9"/>
    <w:rsid w:val="000508B1"/>
    <w:rsid w:val="00056B37"/>
    <w:rsid w:val="00060742"/>
    <w:rsid w:val="00072434"/>
    <w:rsid w:val="0007675D"/>
    <w:rsid w:val="00076A3B"/>
    <w:rsid w:val="000846E2"/>
    <w:rsid w:val="000943E9"/>
    <w:rsid w:val="000A6394"/>
    <w:rsid w:val="000B2675"/>
    <w:rsid w:val="000B5FDB"/>
    <w:rsid w:val="000B7FED"/>
    <w:rsid w:val="000C038A"/>
    <w:rsid w:val="000C094D"/>
    <w:rsid w:val="000C6598"/>
    <w:rsid w:val="000D0982"/>
    <w:rsid w:val="000D0AEB"/>
    <w:rsid w:val="000D1D31"/>
    <w:rsid w:val="000D2292"/>
    <w:rsid w:val="000D44B3"/>
    <w:rsid w:val="000D4E41"/>
    <w:rsid w:val="000D554C"/>
    <w:rsid w:val="000E13CE"/>
    <w:rsid w:val="000E4450"/>
    <w:rsid w:val="00100916"/>
    <w:rsid w:val="00104642"/>
    <w:rsid w:val="001062F8"/>
    <w:rsid w:val="0011553B"/>
    <w:rsid w:val="0011578E"/>
    <w:rsid w:val="00123386"/>
    <w:rsid w:val="00134216"/>
    <w:rsid w:val="001363B9"/>
    <w:rsid w:val="001401E8"/>
    <w:rsid w:val="00145D43"/>
    <w:rsid w:val="00147B27"/>
    <w:rsid w:val="00153CC0"/>
    <w:rsid w:val="00164CC2"/>
    <w:rsid w:val="00172856"/>
    <w:rsid w:val="0017586E"/>
    <w:rsid w:val="001806C2"/>
    <w:rsid w:val="00184E5D"/>
    <w:rsid w:val="001907B6"/>
    <w:rsid w:val="0019129F"/>
    <w:rsid w:val="00192C46"/>
    <w:rsid w:val="001A08B3"/>
    <w:rsid w:val="001A2CA0"/>
    <w:rsid w:val="001A7B60"/>
    <w:rsid w:val="001B0CF0"/>
    <w:rsid w:val="001B52F0"/>
    <w:rsid w:val="001B7A65"/>
    <w:rsid w:val="001C52A3"/>
    <w:rsid w:val="001C5E31"/>
    <w:rsid w:val="001D5656"/>
    <w:rsid w:val="001D569C"/>
    <w:rsid w:val="001D69CA"/>
    <w:rsid w:val="001D72DC"/>
    <w:rsid w:val="001E2C3A"/>
    <w:rsid w:val="001E41F3"/>
    <w:rsid w:val="001E4E1F"/>
    <w:rsid w:val="001F35B6"/>
    <w:rsid w:val="001F4913"/>
    <w:rsid w:val="001F7834"/>
    <w:rsid w:val="0020308F"/>
    <w:rsid w:val="00210A61"/>
    <w:rsid w:val="0021133F"/>
    <w:rsid w:val="00213D83"/>
    <w:rsid w:val="00245B8F"/>
    <w:rsid w:val="00252CFE"/>
    <w:rsid w:val="0026004D"/>
    <w:rsid w:val="002640DD"/>
    <w:rsid w:val="0026577F"/>
    <w:rsid w:val="00272CD2"/>
    <w:rsid w:val="00275D12"/>
    <w:rsid w:val="00276576"/>
    <w:rsid w:val="002815FD"/>
    <w:rsid w:val="00284FEB"/>
    <w:rsid w:val="002860C4"/>
    <w:rsid w:val="00286F18"/>
    <w:rsid w:val="0028733B"/>
    <w:rsid w:val="0029084E"/>
    <w:rsid w:val="00292333"/>
    <w:rsid w:val="00292858"/>
    <w:rsid w:val="00293D0A"/>
    <w:rsid w:val="002A6610"/>
    <w:rsid w:val="002A7ED8"/>
    <w:rsid w:val="002B000D"/>
    <w:rsid w:val="002B2F8D"/>
    <w:rsid w:val="002B5741"/>
    <w:rsid w:val="002C0505"/>
    <w:rsid w:val="002C055B"/>
    <w:rsid w:val="002C1D5E"/>
    <w:rsid w:val="002D1D51"/>
    <w:rsid w:val="002D225F"/>
    <w:rsid w:val="002D492C"/>
    <w:rsid w:val="002D5340"/>
    <w:rsid w:val="002E3470"/>
    <w:rsid w:val="002E472E"/>
    <w:rsid w:val="002E7348"/>
    <w:rsid w:val="002F0C29"/>
    <w:rsid w:val="002F4621"/>
    <w:rsid w:val="002F7FC4"/>
    <w:rsid w:val="003019C0"/>
    <w:rsid w:val="00303253"/>
    <w:rsid w:val="00305409"/>
    <w:rsid w:val="00307F4C"/>
    <w:rsid w:val="00313FBF"/>
    <w:rsid w:val="00317A74"/>
    <w:rsid w:val="00322CF0"/>
    <w:rsid w:val="00322E72"/>
    <w:rsid w:val="00325AAA"/>
    <w:rsid w:val="00335C47"/>
    <w:rsid w:val="0034097B"/>
    <w:rsid w:val="00344832"/>
    <w:rsid w:val="00345C66"/>
    <w:rsid w:val="0035298B"/>
    <w:rsid w:val="0036081D"/>
    <w:rsid w:val="003609EF"/>
    <w:rsid w:val="0036231A"/>
    <w:rsid w:val="00364ED0"/>
    <w:rsid w:val="003675E5"/>
    <w:rsid w:val="00373454"/>
    <w:rsid w:val="00374DD4"/>
    <w:rsid w:val="003930A9"/>
    <w:rsid w:val="003B0C93"/>
    <w:rsid w:val="003C0706"/>
    <w:rsid w:val="003C0FEF"/>
    <w:rsid w:val="003C79CA"/>
    <w:rsid w:val="003D036E"/>
    <w:rsid w:val="003D2D65"/>
    <w:rsid w:val="003D36D1"/>
    <w:rsid w:val="003D4EA4"/>
    <w:rsid w:val="003D778D"/>
    <w:rsid w:val="003E0D0D"/>
    <w:rsid w:val="003E1A36"/>
    <w:rsid w:val="003E280B"/>
    <w:rsid w:val="003E3396"/>
    <w:rsid w:val="003E4A95"/>
    <w:rsid w:val="003E5C11"/>
    <w:rsid w:val="003F26A4"/>
    <w:rsid w:val="003F273C"/>
    <w:rsid w:val="003F42A5"/>
    <w:rsid w:val="003F7ACF"/>
    <w:rsid w:val="004046C7"/>
    <w:rsid w:val="00410371"/>
    <w:rsid w:val="004104BF"/>
    <w:rsid w:val="00412EFC"/>
    <w:rsid w:val="00414E3E"/>
    <w:rsid w:val="00415E11"/>
    <w:rsid w:val="00416D53"/>
    <w:rsid w:val="004242F1"/>
    <w:rsid w:val="00425BCE"/>
    <w:rsid w:val="00425F17"/>
    <w:rsid w:val="00431DA7"/>
    <w:rsid w:val="00436119"/>
    <w:rsid w:val="00436FE9"/>
    <w:rsid w:val="004410F0"/>
    <w:rsid w:val="004504AF"/>
    <w:rsid w:val="00452978"/>
    <w:rsid w:val="004568C6"/>
    <w:rsid w:val="00462940"/>
    <w:rsid w:val="00464522"/>
    <w:rsid w:val="00476EAE"/>
    <w:rsid w:val="00482840"/>
    <w:rsid w:val="004A0518"/>
    <w:rsid w:val="004A08AD"/>
    <w:rsid w:val="004A2350"/>
    <w:rsid w:val="004B46DD"/>
    <w:rsid w:val="004B4FD4"/>
    <w:rsid w:val="004B5DE4"/>
    <w:rsid w:val="004B741D"/>
    <w:rsid w:val="004B75B7"/>
    <w:rsid w:val="004C10D9"/>
    <w:rsid w:val="004C6B26"/>
    <w:rsid w:val="004E443B"/>
    <w:rsid w:val="004F66B6"/>
    <w:rsid w:val="005009AB"/>
    <w:rsid w:val="00503192"/>
    <w:rsid w:val="00505205"/>
    <w:rsid w:val="00507064"/>
    <w:rsid w:val="0051580D"/>
    <w:rsid w:val="00523190"/>
    <w:rsid w:val="005236D3"/>
    <w:rsid w:val="005241F1"/>
    <w:rsid w:val="005308AD"/>
    <w:rsid w:val="00536070"/>
    <w:rsid w:val="00536525"/>
    <w:rsid w:val="00541842"/>
    <w:rsid w:val="005420ED"/>
    <w:rsid w:val="00547111"/>
    <w:rsid w:val="00550621"/>
    <w:rsid w:val="00561E86"/>
    <w:rsid w:val="005643A3"/>
    <w:rsid w:val="00565B43"/>
    <w:rsid w:val="00567BC6"/>
    <w:rsid w:val="005722F7"/>
    <w:rsid w:val="005759B7"/>
    <w:rsid w:val="005817D6"/>
    <w:rsid w:val="005833D3"/>
    <w:rsid w:val="00592D74"/>
    <w:rsid w:val="00594AF8"/>
    <w:rsid w:val="00594C85"/>
    <w:rsid w:val="00597652"/>
    <w:rsid w:val="005A05E5"/>
    <w:rsid w:val="005A31E7"/>
    <w:rsid w:val="005B2A53"/>
    <w:rsid w:val="005B4BE3"/>
    <w:rsid w:val="005C3CAA"/>
    <w:rsid w:val="005D173E"/>
    <w:rsid w:val="005D7E0A"/>
    <w:rsid w:val="005E2C44"/>
    <w:rsid w:val="005E4670"/>
    <w:rsid w:val="005E4FB3"/>
    <w:rsid w:val="005F1A19"/>
    <w:rsid w:val="005F58C6"/>
    <w:rsid w:val="005F61D0"/>
    <w:rsid w:val="005F719F"/>
    <w:rsid w:val="00602641"/>
    <w:rsid w:val="006047E5"/>
    <w:rsid w:val="00614FC8"/>
    <w:rsid w:val="00617CF4"/>
    <w:rsid w:val="00617F30"/>
    <w:rsid w:val="00621188"/>
    <w:rsid w:val="00624617"/>
    <w:rsid w:val="006257ED"/>
    <w:rsid w:val="00631173"/>
    <w:rsid w:val="00636187"/>
    <w:rsid w:val="00636A65"/>
    <w:rsid w:val="006371E1"/>
    <w:rsid w:val="00651CE5"/>
    <w:rsid w:val="00651D89"/>
    <w:rsid w:val="006525B1"/>
    <w:rsid w:val="00654341"/>
    <w:rsid w:val="00665028"/>
    <w:rsid w:val="00665C47"/>
    <w:rsid w:val="00666F55"/>
    <w:rsid w:val="00676AA1"/>
    <w:rsid w:val="006852B0"/>
    <w:rsid w:val="00690DDB"/>
    <w:rsid w:val="00690EB1"/>
    <w:rsid w:val="00694494"/>
    <w:rsid w:val="00695808"/>
    <w:rsid w:val="006A0AA6"/>
    <w:rsid w:val="006A1267"/>
    <w:rsid w:val="006A5850"/>
    <w:rsid w:val="006A6A0C"/>
    <w:rsid w:val="006B1935"/>
    <w:rsid w:val="006B3802"/>
    <w:rsid w:val="006B46FB"/>
    <w:rsid w:val="006C681D"/>
    <w:rsid w:val="006E21FB"/>
    <w:rsid w:val="006E7766"/>
    <w:rsid w:val="006F1FDC"/>
    <w:rsid w:val="006F4464"/>
    <w:rsid w:val="007013FF"/>
    <w:rsid w:val="0071001A"/>
    <w:rsid w:val="007135B8"/>
    <w:rsid w:val="007155FB"/>
    <w:rsid w:val="007176FF"/>
    <w:rsid w:val="007200AD"/>
    <w:rsid w:val="0072529C"/>
    <w:rsid w:val="00730511"/>
    <w:rsid w:val="00731DD2"/>
    <w:rsid w:val="00750ABF"/>
    <w:rsid w:val="00755E62"/>
    <w:rsid w:val="00763EA4"/>
    <w:rsid w:val="007709E4"/>
    <w:rsid w:val="00783A39"/>
    <w:rsid w:val="007906DD"/>
    <w:rsid w:val="00792342"/>
    <w:rsid w:val="00794826"/>
    <w:rsid w:val="007954E1"/>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77BD"/>
    <w:rsid w:val="0082311C"/>
    <w:rsid w:val="008262F0"/>
    <w:rsid w:val="00826461"/>
    <w:rsid w:val="008279FA"/>
    <w:rsid w:val="00841676"/>
    <w:rsid w:val="008417D2"/>
    <w:rsid w:val="00847FF5"/>
    <w:rsid w:val="00852684"/>
    <w:rsid w:val="00852D1A"/>
    <w:rsid w:val="0085502F"/>
    <w:rsid w:val="008626E7"/>
    <w:rsid w:val="008631AE"/>
    <w:rsid w:val="00867530"/>
    <w:rsid w:val="00870EE7"/>
    <w:rsid w:val="00874306"/>
    <w:rsid w:val="00875EA2"/>
    <w:rsid w:val="00876677"/>
    <w:rsid w:val="008863B9"/>
    <w:rsid w:val="0089224C"/>
    <w:rsid w:val="008A45A6"/>
    <w:rsid w:val="008B053B"/>
    <w:rsid w:val="008B09E8"/>
    <w:rsid w:val="008B4119"/>
    <w:rsid w:val="008C0D89"/>
    <w:rsid w:val="008C42D6"/>
    <w:rsid w:val="008D76D0"/>
    <w:rsid w:val="008E124B"/>
    <w:rsid w:val="008E2BED"/>
    <w:rsid w:val="008E3C39"/>
    <w:rsid w:val="008E5DB7"/>
    <w:rsid w:val="008F3789"/>
    <w:rsid w:val="008F5F30"/>
    <w:rsid w:val="008F686C"/>
    <w:rsid w:val="00902C14"/>
    <w:rsid w:val="009148DE"/>
    <w:rsid w:val="00923707"/>
    <w:rsid w:val="0093266F"/>
    <w:rsid w:val="00932AB6"/>
    <w:rsid w:val="00935B5F"/>
    <w:rsid w:val="00941E30"/>
    <w:rsid w:val="009503FB"/>
    <w:rsid w:val="0095144E"/>
    <w:rsid w:val="00952BF6"/>
    <w:rsid w:val="00957214"/>
    <w:rsid w:val="00957F1B"/>
    <w:rsid w:val="009601F3"/>
    <w:rsid w:val="009608F9"/>
    <w:rsid w:val="0096260F"/>
    <w:rsid w:val="00970EB3"/>
    <w:rsid w:val="009777D9"/>
    <w:rsid w:val="00984D76"/>
    <w:rsid w:val="00991B88"/>
    <w:rsid w:val="009A39E3"/>
    <w:rsid w:val="009A3FFF"/>
    <w:rsid w:val="009A5753"/>
    <w:rsid w:val="009A579D"/>
    <w:rsid w:val="009C0A73"/>
    <w:rsid w:val="009C4067"/>
    <w:rsid w:val="009D0546"/>
    <w:rsid w:val="009D2FB0"/>
    <w:rsid w:val="009D3243"/>
    <w:rsid w:val="009D420C"/>
    <w:rsid w:val="009E212F"/>
    <w:rsid w:val="009E3297"/>
    <w:rsid w:val="009E6317"/>
    <w:rsid w:val="009F178C"/>
    <w:rsid w:val="009F2359"/>
    <w:rsid w:val="009F734F"/>
    <w:rsid w:val="00A03233"/>
    <w:rsid w:val="00A0394C"/>
    <w:rsid w:val="00A053C6"/>
    <w:rsid w:val="00A10357"/>
    <w:rsid w:val="00A13375"/>
    <w:rsid w:val="00A140E3"/>
    <w:rsid w:val="00A14D2D"/>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5365D"/>
    <w:rsid w:val="00A60956"/>
    <w:rsid w:val="00A63CBA"/>
    <w:rsid w:val="00A65B72"/>
    <w:rsid w:val="00A70CF3"/>
    <w:rsid w:val="00A7671C"/>
    <w:rsid w:val="00A76CC3"/>
    <w:rsid w:val="00A8220A"/>
    <w:rsid w:val="00A823E1"/>
    <w:rsid w:val="00A841F0"/>
    <w:rsid w:val="00A8563F"/>
    <w:rsid w:val="00A93ED4"/>
    <w:rsid w:val="00AA102A"/>
    <w:rsid w:val="00AA149B"/>
    <w:rsid w:val="00AA2CBC"/>
    <w:rsid w:val="00AA40A5"/>
    <w:rsid w:val="00AC1FE7"/>
    <w:rsid w:val="00AC5820"/>
    <w:rsid w:val="00AC61AD"/>
    <w:rsid w:val="00AD12F1"/>
    <w:rsid w:val="00AD1CD8"/>
    <w:rsid w:val="00AD46BF"/>
    <w:rsid w:val="00AD5E3A"/>
    <w:rsid w:val="00AE0854"/>
    <w:rsid w:val="00AE0DF8"/>
    <w:rsid w:val="00AE1332"/>
    <w:rsid w:val="00AE2BBF"/>
    <w:rsid w:val="00AE4A99"/>
    <w:rsid w:val="00AF0B53"/>
    <w:rsid w:val="00AF3891"/>
    <w:rsid w:val="00AF3A28"/>
    <w:rsid w:val="00B1560F"/>
    <w:rsid w:val="00B20934"/>
    <w:rsid w:val="00B258BB"/>
    <w:rsid w:val="00B27B8D"/>
    <w:rsid w:val="00B304F7"/>
    <w:rsid w:val="00B30B92"/>
    <w:rsid w:val="00B34C58"/>
    <w:rsid w:val="00B35A27"/>
    <w:rsid w:val="00B40F2D"/>
    <w:rsid w:val="00B41C15"/>
    <w:rsid w:val="00B434C1"/>
    <w:rsid w:val="00B67B97"/>
    <w:rsid w:val="00B70CA5"/>
    <w:rsid w:val="00B71487"/>
    <w:rsid w:val="00B753E8"/>
    <w:rsid w:val="00B9044A"/>
    <w:rsid w:val="00B968C8"/>
    <w:rsid w:val="00BA1CD9"/>
    <w:rsid w:val="00BA3EC5"/>
    <w:rsid w:val="00BA51D9"/>
    <w:rsid w:val="00BA7B3A"/>
    <w:rsid w:val="00BB5DFC"/>
    <w:rsid w:val="00BC283B"/>
    <w:rsid w:val="00BC5314"/>
    <w:rsid w:val="00BD279D"/>
    <w:rsid w:val="00BD528A"/>
    <w:rsid w:val="00BD6BB8"/>
    <w:rsid w:val="00BD6D21"/>
    <w:rsid w:val="00BE7EBB"/>
    <w:rsid w:val="00BF44D4"/>
    <w:rsid w:val="00C01A90"/>
    <w:rsid w:val="00C04825"/>
    <w:rsid w:val="00C1093C"/>
    <w:rsid w:val="00C27514"/>
    <w:rsid w:val="00C3081A"/>
    <w:rsid w:val="00C34E8A"/>
    <w:rsid w:val="00C35507"/>
    <w:rsid w:val="00C44B35"/>
    <w:rsid w:val="00C50722"/>
    <w:rsid w:val="00C51EEB"/>
    <w:rsid w:val="00C6178D"/>
    <w:rsid w:val="00C667F5"/>
    <w:rsid w:val="00C66BA2"/>
    <w:rsid w:val="00C727D7"/>
    <w:rsid w:val="00C748E3"/>
    <w:rsid w:val="00C91803"/>
    <w:rsid w:val="00C95985"/>
    <w:rsid w:val="00C9614F"/>
    <w:rsid w:val="00CA14E7"/>
    <w:rsid w:val="00CA400D"/>
    <w:rsid w:val="00CB2D7A"/>
    <w:rsid w:val="00CB53D5"/>
    <w:rsid w:val="00CC5026"/>
    <w:rsid w:val="00CC598E"/>
    <w:rsid w:val="00CC68D0"/>
    <w:rsid w:val="00CD4118"/>
    <w:rsid w:val="00CD5AA0"/>
    <w:rsid w:val="00CE6FD2"/>
    <w:rsid w:val="00CF193B"/>
    <w:rsid w:val="00D029B9"/>
    <w:rsid w:val="00D03664"/>
    <w:rsid w:val="00D03F9A"/>
    <w:rsid w:val="00D06D51"/>
    <w:rsid w:val="00D073BD"/>
    <w:rsid w:val="00D07C4F"/>
    <w:rsid w:val="00D14E66"/>
    <w:rsid w:val="00D24991"/>
    <w:rsid w:val="00D24DEC"/>
    <w:rsid w:val="00D25557"/>
    <w:rsid w:val="00D26284"/>
    <w:rsid w:val="00D274D9"/>
    <w:rsid w:val="00D27790"/>
    <w:rsid w:val="00D3489D"/>
    <w:rsid w:val="00D42E4C"/>
    <w:rsid w:val="00D460D5"/>
    <w:rsid w:val="00D50255"/>
    <w:rsid w:val="00D51785"/>
    <w:rsid w:val="00D52559"/>
    <w:rsid w:val="00D61A2F"/>
    <w:rsid w:val="00D66520"/>
    <w:rsid w:val="00D747C6"/>
    <w:rsid w:val="00D8411F"/>
    <w:rsid w:val="00D85B79"/>
    <w:rsid w:val="00D8645F"/>
    <w:rsid w:val="00D914E8"/>
    <w:rsid w:val="00DA034E"/>
    <w:rsid w:val="00DA2872"/>
    <w:rsid w:val="00DA5DEC"/>
    <w:rsid w:val="00DA714C"/>
    <w:rsid w:val="00DB38D2"/>
    <w:rsid w:val="00DB5861"/>
    <w:rsid w:val="00DD1D58"/>
    <w:rsid w:val="00DD3BEC"/>
    <w:rsid w:val="00DD4866"/>
    <w:rsid w:val="00DD52A3"/>
    <w:rsid w:val="00DD53E8"/>
    <w:rsid w:val="00DD6707"/>
    <w:rsid w:val="00DE34CF"/>
    <w:rsid w:val="00E1106A"/>
    <w:rsid w:val="00E13F3D"/>
    <w:rsid w:val="00E20D16"/>
    <w:rsid w:val="00E34898"/>
    <w:rsid w:val="00E34D4C"/>
    <w:rsid w:val="00E3581D"/>
    <w:rsid w:val="00E40A12"/>
    <w:rsid w:val="00E62187"/>
    <w:rsid w:val="00E62820"/>
    <w:rsid w:val="00E67D2B"/>
    <w:rsid w:val="00E71DF1"/>
    <w:rsid w:val="00E72D4F"/>
    <w:rsid w:val="00E75596"/>
    <w:rsid w:val="00E84A9F"/>
    <w:rsid w:val="00E90C33"/>
    <w:rsid w:val="00E91B41"/>
    <w:rsid w:val="00EB09B7"/>
    <w:rsid w:val="00EB75D7"/>
    <w:rsid w:val="00EC0279"/>
    <w:rsid w:val="00EC3CB0"/>
    <w:rsid w:val="00ED2448"/>
    <w:rsid w:val="00ED4A2B"/>
    <w:rsid w:val="00EE0A68"/>
    <w:rsid w:val="00EE0D1E"/>
    <w:rsid w:val="00EE7087"/>
    <w:rsid w:val="00EE7D7C"/>
    <w:rsid w:val="00EF425B"/>
    <w:rsid w:val="00F00982"/>
    <w:rsid w:val="00F064B5"/>
    <w:rsid w:val="00F1403D"/>
    <w:rsid w:val="00F25D98"/>
    <w:rsid w:val="00F300FB"/>
    <w:rsid w:val="00F31135"/>
    <w:rsid w:val="00F321C3"/>
    <w:rsid w:val="00F33F72"/>
    <w:rsid w:val="00F34264"/>
    <w:rsid w:val="00F367E6"/>
    <w:rsid w:val="00F46A41"/>
    <w:rsid w:val="00F57356"/>
    <w:rsid w:val="00F62B53"/>
    <w:rsid w:val="00F67B71"/>
    <w:rsid w:val="00F73E3D"/>
    <w:rsid w:val="00F8274A"/>
    <w:rsid w:val="00F84BFE"/>
    <w:rsid w:val="00F863F1"/>
    <w:rsid w:val="00F96816"/>
    <w:rsid w:val="00FA0E35"/>
    <w:rsid w:val="00FA5B44"/>
    <w:rsid w:val="00FB6386"/>
    <w:rsid w:val="00FB7783"/>
    <w:rsid w:val="00FD309F"/>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BB0ECD"/>
  <w15:docId w15:val="{0407F4CC-B612-42F0-8A5A-D4FDF2FD2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HTML">
    <w:name w:val="HTML Preformatted"/>
    <w:basedOn w:val="a"/>
    <w:link w:val="HTML0"/>
    <w:semiHidden/>
    <w:unhideWhenUsed/>
    <w:qFormat/>
    <w:pPr>
      <w:spacing w:after="0"/>
    </w:pPr>
    <w:rPr>
      <w:rFonts w:ascii="Consolas" w:hAnsi="Consolas" w:cs="Consolas"/>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basedOn w:val="a0"/>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customStyle="1" w:styleId="11">
    <w:name w:val="修订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HTML0">
    <w:name w:val="HTML 预设格式 字符"/>
    <w:basedOn w:val="a0"/>
    <w:link w:val="HTML"/>
    <w:semiHidden/>
    <w:qFormat/>
    <w:rPr>
      <w:rFonts w:ascii="Consolas" w:eastAsia="Times New Roman" w:hAnsi="Consolas" w:cs="Consolas"/>
      <w:lang w:val="en-GB" w:eastAsia="en-US"/>
    </w:rPr>
  </w:style>
  <w:style w:type="paragraph" w:styleId="af1">
    <w:name w:val="List Paragraph"/>
    <w:basedOn w:val="a"/>
    <w:uiPriority w:val="34"/>
    <w:qFormat/>
    <w:pPr>
      <w:ind w:left="720"/>
      <w:contextualSpacing/>
    </w:pPr>
  </w:style>
  <w:style w:type="character" w:customStyle="1" w:styleId="EditorsNoteChar">
    <w:name w:val="Editor's Note Char"/>
    <w:link w:val="EditorsNote"/>
    <w:qFormat/>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1324</Words>
  <Characters>7549</Characters>
  <Application>Microsoft Office Word</Application>
  <DocSecurity>0</DocSecurity>
  <Lines>62</Lines>
  <Paragraphs>17</Paragraphs>
  <ScaleCrop>false</ScaleCrop>
  <Company>3GPP Support Team</Company>
  <LinksUpToDate>false</LinksUpToDate>
  <CharactersWithSpaces>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wangdan</cp:lastModifiedBy>
  <cp:revision>3</cp:revision>
  <cp:lastPrinted>1900-01-07T06:56:00Z</cp:lastPrinted>
  <dcterms:created xsi:type="dcterms:W3CDTF">2025-05-09T13:05:00Z</dcterms:created>
  <dcterms:modified xsi:type="dcterms:W3CDTF">2025-05-09T13:05:00Z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